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6073D" w14:textId="4CF2CCBB" w:rsidR="00C51D19" w:rsidRPr="00C51D19" w:rsidRDefault="00C51D19" w:rsidP="00C51D19">
      <w:pPr>
        <w:pStyle w:val="af0"/>
        <w:spacing w:before="0" w:beforeAutospacing="0" w:after="0" w:afterAutospacing="0"/>
        <w:jc w:val="center"/>
        <w:rPr>
          <w:rStyle w:val="af1"/>
          <w:b w:val="0"/>
          <w:bCs w:val="0"/>
          <w:color w:val="000000"/>
          <w:lang w:val="ru-RU"/>
        </w:rPr>
      </w:pPr>
      <w:r w:rsidRPr="00C51D19">
        <w:rPr>
          <w:b/>
          <w:bCs/>
          <w:color w:val="000000"/>
        </w:rPr>
        <w:t>БАЙТУГАНОВА АЙЖАН НҰРЖАНОВНАНЫҢ</w:t>
      </w:r>
    </w:p>
    <w:p w14:paraId="0FD383F0" w14:textId="77777777" w:rsidR="00C51D19" w:rsidRPr="00C51D19" w:rsidRDefault="00C51D19" w:rsidP="00C51D19">
      <w:pPr>
        <w:ind w:firstLine="720"/>
        <w:jc w:val="center"/>
        <w:rPr>
          <w:bCs/>
          <w:sz w:val="24"/>
          <w:szCs w:val="24"/>
          <w:lang w:val="kk-KZ"/>
        </w:rPr>
      </w:pPr>
      <w:r w:rsidRPr="00C51D19">
        <w:rPr>
          <w:bCs/>
          <w:sz w:val="24"/>
          <w:szCs w:val="24"/>
        </w:rPr>
        <w:t xml:space="preserve">8D10101 «Мейіргер ғылым» </w:t>
      </w:r>
      <w:r w:rsidRPr="00C51D19">
        <w:rPr>
          <w:bCs/>
          <w:sz w:val="24"/>
          <w:szCs w:val="24"/>
          <w:lang w:val="kk-KZ"/>
        </w:rPr>
        <w:t>білім беру бағдарламасы бойынша философия докторы (PhD) дәрежесін алу үшін</w:t>
      </w:r>
    </w:p>
    <w:p w14:paraId="08099ABA" w14:textId="53D5E94F" w:rsidR="00C51D19" w:rsidRPr="00C51D19" w:rsidRDefault="00C51D19" w:rsidP="00C51D19">
      <w:pPr>
        <w:jc w:val="center"/>
        <w:rPr>
          <w:bCs/>
          <w:sz w:val="24"/>
          <w:szCs w:val="24"/>
          <w:lang w:val="kk-KZ"/>
        </w:rPr>
      </w:pPr>
      <w:r w:rsidRPr="00C51D19">
        <w:rPr>
          <w:color w:val="000000"/>
          <w:sz w:val="24"/>
          <w:szCs w:val="24"/>
          <w:lang w:val="kk-KZ"/>
        </w:rPr>
        <w:t xml:space="preserve">«Алғашқы медициналық-санитариялық көмек жағдайында балалардағы тыныс алу ағзалары аурулары кезінде мейіргерлік көмектің моделін әзірлеу» </w:t>
      </w:r>
      <w:r w:rsidRPr="00C51D19">
        <w:rPr>
          <w:bCs/>
          <w:sz w:val="24"/>
          <w:szCs w:val="24"/>
          <w:lang w:val="kk-KZ"/>
        </w:rPr>
        <w:t>тақырыбында диссертациялық жұмысының</w:t>
      </w:r>
    </w:p>
    <w:p w14:paraId="738175C2" w14:textId="77777777" w:rsidR="00C51D19" w:rsidRPr="00C51D19" w:rsidRDefault="00C51D19" w:rsidP="00C51D19">
      <w:pPr>
        <w:jc w:val="center"/>
        <w:rPr>
          <w:b/>
          <w:sz w:val="24"/>
          <w:szCs w:val="24"/>
          <w:lang w:val="kk-KZ"/>
        </w:rPr>
      </w:pPr>
      <w:r w:rsidRPr="00C51D19">
        <w:rPr>
          <w:b/>
          <w:sz w:val="24"/>
          <w:szCs w:val="24"/>
          <w:lang w:val="kk-KZ"/>
        </w:rPr>
        <w:t>АННОТАЦИЯСЫ</w:t>
      </w:r>
    </w:p>
    <w:p w14:paraId="04A9A331" w14:textId="6F1EE8BD" w:rsidR="00C51D19" w:rsidRPr="00C51D19" w:rsidRDefault="00C51D19" w:rsidP="00C51D19">
      <w:pPr>
        <w:pStyle w:val="af0"/>
        <w:rPr>
          <w:rStyle w:val="af1"/>
          <w:color w:val="000000"/>
          <w:lang w:val="kk-KZ"/>
        </w:rPr>
      </w:pPr>
    </w:p>
    <w:p w14:paraId="5A64D88A" w14:textId="77777777" w:rsidR="00C51D19" w:rsidRPr="00C51D19" w:rsidRDefault="00C51D19" w:rsidP="00C51D19">
      <w:pPr>
        <w:pStyle w:val="af0"/>
        <w:jc w:val="right"/>
        <w:rPr>
          <w:color w:val="000000"/>
        </w:rPr>
      </w:pPr>
      <w:r w:rsidRPr="00C51D19">
        <w:rPr>
          <w:rStyle w:val="af1"/>
          <w:color w:val="000000"/>
        </w:rPr>
        <w:t>Ғылыми кеңесшілер:</w:t>
      </w:r>
      <w:r w:rsidRPr="00C51D19">
        <w:rPr>
          <w:color w:val="000000"/>
        </w:rPr>
        <w:br/>
        <w:t>медицина ғылымдарының докторы, профессор Жақсылықова Г.А.</w:t>
      </w:r>
      <w:r w:rsidRPr="00C51D19">
        <w:rPr>
          <w:color w:val="000000"/>
        </w:rPr>
        <w:br/>
        <w:t>қауымдастырылған профессор, PhD Салтабаева У.Ш.</w:t>
      </w:r>
      <w:r w:rsidRPr="00C51D19">
        <w:rPr>
          <w:color w:val="000000"/>
        </w:rPr>
        <w:br/>
        <w:t>MD, PhD Jūratė Macijauskienė</w:t>
      </w:r>
    </w:p>
    <w:p w14:paraId="2AB12FF5" w14:textId="77777777" w:rsidR="00C51D19" w:rsidRPr="004F66A6" w:rsidRDefault="00C51D19" w:rsidP="00C51D19">
      <w:pPr>
        <w:rPr>
          <w:sz w:val="24"/>
          <w:szCs w:val="24"/>
          <w:lang w:val="kk-KZ"/>
        </w:rPr>
      </w:pPr>
    </w:p>
    <w:p w14:paraId="6A89A5F0" w14:textId="77777777" w:rsidR="00C51D19" w:rsidRPr="00C51D19" w:rsidRDefault="00C51D19" w:rsidP="004F66A6">
      <w:pPr>
        <w:ind w:firstLine="708"/>
        <w:jc w:val="both"/>
        <w:rPr>
          <w:b/>
          <w:sz w:val="24"/>
          <w:szCs w:val="24"/>
          <w:lang w:val="kk-KZ"/>
        </w:rPr>
      </w:pPr>
      <w:r w:rsidRPr="00205A3F">
        <w:rPr>
          <w:b/>
          <w:sz w:val="24"/>
          <w:szCs w:val="24"/>
          <w:lang w:val="kk-KZ"/>
        </w:rPr>
        <w:t>К</w:t>
      </w:r>
      <w:r w:rsidRPr="00C51D19">
        <w:rPr>
          <w:b/>
          <w:sz w:val="24"/>
          <w:szCs w:val="24"/>
          <w:lang w:val="kk-KZ"/>
        </w:rPr>
        <w:t>іріспе</w:t>
      </w:r>
    </w:p>
    <w:p w14:paraId="2DBF592D" w14:textId="4401D6C0" w:rsidR="000A0442" w:rsidRPr="00205A3F" w:rsidRDefault="00C51D19" w:rsidP="004F66A6">
      <w:pPr>
        <w:ind w:firstLine="708"/>
        <w:jc w:val="both"/>
        <w:rPr>
          <w:sz w:val="24"/>
          <w:szCs w:val="24"/>
          <w:lang w:val="kk-KZ"/>
        </w:rPr>
      </w:pPr>
      <w:r w:rsidRPr="004F66A6">
        <w:rPr>
          <w:b/>
          <w:sz w:val="24"/>
          <w:szCs w:val="24"/>
          <w:lang w:val="kk-KZ"/>
        </w:rPr>
        <w:t>Мәселенің өзектілігі</w:t>
      </w:r>
    </w:p>
    <w:p w14:paraId="1010465A" w14:textId="1D611A43" w:rsidR="004F66A6" w:rsidRPr="00205A3F" w:rsidRDefault="004F66A6" w:rsidP="004F66A6">
      <w:pPr>
        <w:ind w:firstLine="708"/>
        <w:jc w:val="both"/>
        <w:rPr>
          <w:sz w:val="24"/>
          <w:szCs w:val="24"/>
          <w:lang w:val="ru-KZ"/>
        </w:rPr>
      </w:pPr>
      <w:r w:rsidRPr="00205A3F">
        <w:rPr>
          <w:sz w:val="24"/>
          <w:szCs w:val="24"/>
          <w:lang w:val="kk-KZ"/>
        </w:rPr>
        <w:t>Тыныс алу жүйесі аурулары бүкіл әлемде балалар арасында жетекші нозологиялардың бірі болып табылады (Муханова, Г. Т., Оспаналиева, М. С., Камалиева, М. Р., Дуйсенбаева, Б. С., Кенжекулова, Р. Н., &amp; Саханова, Л. Х., 2022; Vinnikov, D., б. д.; Syssoyev және т.б., 2025). World Health Organization (ДДҰ) деректері бойынша, респираторлық патологиялар балалар өлімінің негізгі бес себебінің қатарына кіреді (Dobler, 2020). Созылмалы аурулар құрылымында ең ү</w:t>
      </w:r>
      <w:r w:rsidR="0050494E" w:rsidRPr="00205A3F">
        <w:rPr>
          <w:sz w:val="24"/>
          <w:szCs w:val="24"/>
          <w:lang w:val="kk-KZ"/>
        </w:rPr>
        <w:t>лкен жүктемені бронхиалдық демікпе</w:t>
      </w:r>
      <w:r w:rsidRPr="00205A3F">
        <w:rPr>
          <w:sz w:val="24"/>
          <w:szCs w:val="24"/>
          <w:lang w:val="kk-KZ"/>
        </w:rPr>
        <w:t>, аллергиялық ринит және тыныс алу жолдарының басқа да аурулары құрайды (GBD Chronic Respiratory Diseases Collaborators, 2023; Biezen жән</w:t>
      </w:r>
      <w:r w:rsidR="0050494E" w:rsidRPr="00205A3F">
        <w:rPr>
          <w:sz w:val="24"/>
          <w:szCs w:val="24"/>
          <w:lang w:val="kk-KZ"/>
        </w:rPr>
        <w:t>е т.б., 2017). Бронхиалдық демікпе</w:t>
      </w:r>
      <w:r w:rsidRPr="00205A3F">
        <w:rPr>
          <w:sz w:val="24"/>
          <w:szCs w:val="24"/>
          <w:lang w:val="kk-KZ"/>
        </w:rPr>
        <w:t xml:space="preserve"> баланың өмір сапасын айтарлықтай төмендетіп, оның физикалық, психоэмоционалдық және әлеуметтік дамуына әсер етеді (GBD Chronic Respiratory Diseases Collaborators, 2023; Reyes және т.б., 2023).</w:t>
      </w:r>
    </w:p>
    <w:p w14:paraId="47502347" w14:textId="4ADAADD7" w:rsidR="004F66A6" w:rsidRPr="0050494E" w:rsidRDefault="0050494E" w:rsidP="004F66A6">
      <w:pPr>
        <w:ind w:firstLine="708"/>
        <w:jc w:val="both"/>
        <w:rPr>
          <w:sz w:val="24"/>
          <w:szCs w:val="24"/>
          <w:lang w:val="ru-KZ"/>
        </w:rPr>
      </w:pPr>
      <w:r w:rsidRPr="00205A3F">
        <w:rPr>
          <w:sz w:val="24"/>
          <w:szCs w:val="24"/>
          <w:lang w:val="ru-KZ"/>
        </w:rPr>
        <w:t xml:space="preserve">Бронхиалдық </w:t>
      </w:r>
      <w:r w:rsidRPr="00205A3F">
        <w:rPr>
          <w:sz w:val="24"/>
          <w:szCs w:val="24"/>
          <w:lang w:val="kk-KZ"/>
        </w:rPr>
        <w:t>демікпе</w:t>
      </w:r>
      <w:r w:rsidR="004F66A6" w:rsidRPr="00205A3F">
        <w:rPr>
          <w:sz w:val="24"/>
          <w:szCs w:val="24"/>
          <w:lang w:val="ru-KZ"/>
        </w:rPr>
        <w:t xml:space="preserve"> балалар жасындағы ең кең таралған созылмалы аурулардың бірі болып табылады және маңызды медициналық-әлеуметтік мәселе ретінде сақталуда. World Health Organiz</w:t>
      </w:r>
      <w:r w:rsidRPr="00205A3F">
        <w:rPr>
          <w:sz w:val="24"/>
          <w:szCs w:val="24"/>
          <w:lang w:val="ru-KZ"/>
        </w:rPr>
        <w:t xml:space="preserve">ation мәліметтері бойынша, </w:t>
      </w:r>
      <w:r w:rsidRPr="00205A3F">
        <w:rPr>
          <w:sz w:val="24"/>
          <w:szCs w:val="24"/>
          <w:lang w:val="kk-KZ"/>
        </w:rPr>
        <w:t>демікпе</w:t>
      </w:r>
      <w:r w:rsidR="004F66A6" w:rsidRPr="00205A3F">
        <w:rPr>
          <w:sz w:val="24"/>
          <w:szCs w:val="24"/>
          <w:lang w:val="ru-KZ"/>
        </w:rPr>
        <w:t xml:space="preserve"> әлем бойынша шамамен 363 миллион адамды қамтиды және жыл сайын шамамен 442 000 өлім жағдайына алып келеді, сонымен қатар балалар арасындағы ең жиі кездесетін созылмалы ауру болып табылады. Жаһандық бағалауларға сәй</w:t>
      </w:r>
      <w:r w:rsidRPr="00205A3F">
        <w:rPr>
          <w:sz w:val="24"/>
          <w:szCs w:val="24"/>
          <w:lang w:val="ru-KZ"/>
        </w:rPr>
        <w:t xml:space="preserve">кес, </w:t>
      </w:r>
      <w:r w:rsidRPr="00205A3F">
        <w:rPr>
          <w:sz w:val="24"/>
          <w:szCs w:val="24"/>
          <w:lang w:val="kk-KZ"/>
        </w:rPr>
        <w:t>демікпе</w:t>
      </w:r>
      <w:r w:rsidR="004F66A6" w:rsidRPr="00205A3F">
        <w:rPr>
          <w:sz w:val="24"/>
          <w:szCs w:val="24"/>
          <w:lang w:val="ru-KZ"/>
        </w:rPr>
        <w:t xml:space="preserve"> белгілері</w:t>
      </w:r>
      <w:r w:rsidR="004F66A6" w:rsidRPr="0050494E">
        <w:rPr>
          <w:sz w:val="24"/>
          <w:szCs w:val="24"/>
          <w:lang w:val="ru-KZ"/>
        </w:rPr>
        <w:t xml:space="preserve"> балалар мен жасөспірімдердің шамамен 9–11%-ында анықталады, ал кейбір популяцияларда оның таралуы 14–15%-ға дейін жетеді (GBD Chronic Respiratory Diseases Collaborators, 2023). Тиімді емдеу әдістері мен халықаралық ұсынымдардың, соның ішінде Global Initiative for Asthma болуына қарамастан, ауруды бақылау жеткіліксіз деңгейде қалып отыр (Vinnikov, D., 2023). Бұл жағдай тек аурудың клиникалық ерекшеліктерімен ғана емес, сонымен қатар терапияға төмен бейімділікпен, ингаляция техникасындағы қателіктермен және пациенттер мен олардың отбасыларының жеткіліксіз ақпараттандырылуымен байланысты.</w:t>
      </w:r>
    </w:p>
    <w:p w14:paraId="68663DC5" w14:textId="65E55048" w:rsidR="004F66A6" w:rsidRPr="0050494E" w:rsidRDefault="004F66A6" w:rsidP="004F66A6">
      <w:pPr>
        <w:ind w:firstLine="708"/>
        <w:jc w:val="both"/>
        <w:rPr>
          <w:sz w:val="24"/>
          <w:szCs w:val="24"/>
          <w:lang w:val="ru-KZ"/>
        </w:rPr>
      </w:pPr>
      <w:r w:rsidRPr="0050494E">
        <w:rPr>
          <w:sz w:val="24"/>
          <w:szCs w:val="24"/>
          <w:lang w:val="ru-KZ"/>
        </w:rPr>
        <w:t>Денсаулық сақтау жүйесін реформалау жағдайында мультидисциплинарлық к</w:t>
      </w:r>
      <w:r w:rsidR="0050494E">
        <w:rPr>
          <w:sz w:val="24"/>
          <w:szCs w:val="24"/>
          <w:lang w:val="ru-KZ"/>
        </w:rPr>
        <w:t>омандадағы м</w:t>
      </w:r>
      <w:r w:rsidR="0050494E" w:rsidRPr="0050494E">
        <w:rPr>
          <w:sz w:val="24"/>
          <w:szCs w:val="24"/>
          <w:lang w:val="ru-KZ"/>
        </w:rPr>
        <w:t>е</w:t>
      </w:r>
      <w:r w:rsidR="0050494E">
        <w:rPr>
          <w:sz w:val="24"/>
          <w:szCs w:val="24"/>
          <w:lang w:val="kk-KZ"/>
        </w:rPr>
        <w:t>йіргердің</w:t>
      </w:r>
      <w:r w:rsidRPr="0050494E">
        <w:rPr>
          <w:sz w:val="24"/>
          <w:szCs w:val="24"/>
          <w:lang w:val="ru-KZ"/>
        </w:rPr>
        <w:t xml:space="preserve"> рөлі артып келеді («Халық денсаулығы және денсаулық сақтау жүйесі туралы» ҚР Кодексі; Абзалова және Хожамқұл, 2024; Джайнакбаев және т.б., 2022; Старшинин және т.б., 2024). </w:t>
      </w:r>
      <w:r w:rsidR="0050494E" w:rsidRPr="00C51D19">
        <w:rPr>
          <w:color w:val="000000"/>
          <w:sz w:val="24"/>
          <w:szCs w:val="24"/>
          <w:lang w:val="kk-KZ"/>
        </w:rPr>
        <w:t xml:space="preserve">Алғашқы медициналық-санитариялық </w:t>
      </w:r>
      <w:r w:rsidR="0050494E">
        <w:rPr>
          <w:color w:val="000000"/>
          <w:sz w:val="24"/>
          <w:szCs w:val="24"/>
          <w:lang w:val="kk-KZ"/>
        </w:rPr>
        <w:t>көмек (АМСК</w:t>
      </w:r>
      <w:r w:rsidR="0050494E" w:rsidRPr="0050494E">
        <w:rPr>
          <w:color w:val="000000"/>
          <w:sz w:val="24"/>
          <w:szCs w:val="24"/>
          <w:lang w:val="ru-KZ"/>
        </w:rPr>
        <w:t xml:space="preserve">) </w:t>
      </w:r>
      <w:r w:rsidRPr="0050494E">
        <w:rPr>
          <w:sz w:val="24"/>
          <w:szCs w:val="24"/>
          <w:lang w:val="ru-KZ"/>
        </w:rPr>
        <w:t xml:space="preserve">деңгейінде </w:t>
      </w:r>
      <w:r w:rsidR="0050494E">
        <w:rPr>
          <w:sz w:val="24"/>
          <w:szCs w:val="24"/>
          <w:lang w:val="kk-KZ"/>
        </w:rPr>
        <w:t xml:space="preserve">науқастарға </w:t>
      </w:r>
      <w:r w:rsidRPr="0050494E">
        <w:rPr>
          <w:sz w:val="24"/>
          <w:szCs w:val="24"/>
          <w:lang w:val="ru-KZ"/>
        </w:rPr>
        <w:t xml:space="preserve">көмек көрсету барысында, соның ішінде тыныс алу жүйесі аурулары кезінде </w:t>
      </w:r>
      <w:r w:rsidR="0050494E" w:rsidRPr="0050494E">
        <w:rPr>
          <w:sz w:val="24"/>
          <w:szCs w:val="24"/>
          <w:lang w:val="ru-KZ"/>
        </w:rPr>
        <w:t>мейіргер</w:t>
      </w:r>
      <w:r w:rsidR="0050494E">
        <w:rPr>
          <w:sz w:val="24"/>
          <w:szCs w:val="24"/>
          <w:lang w:val="kk-KZ"/>
        </w:rPr>
        <w:t>лер</w:t>
      </w:r>
      <w:r w:rsidR="0050494E" w:rsidRPr="0050494E">
        <w:rPr>
          <w:sz w:val="24"/>
          <w:szCs w:val="24"/>
          <w:lang w:val="ru-KZ"/>
        </w:rPr>
        <w:t xml:space="preserve">дің </w:t>
      </w:r>
      <w:r w:rsidRPr="0050494E">
        <w:rPr>
          <w:sz w:val="24"/>
          <w:szCs w:val="24"/>
          <w:lang w:val="ru-KZ"/>
        </w:rPr>
        <w:t>функциялары кеңейтілді: ерте симптомдарды анықтаудан бастап, жағдайды мониторингтеуге, ата-аналарды оқытуға және профилактикалық іс-шараларды жүргізуге дейін (Alhowity және т.б., 2024; Alexandre-Sousa және т.б., 2024; Benito-Ruiz және т.б.,</w:t>
      </w:r>
      <w:r w:rsidR="0050494E">
        <w:rPr>
          <w:sz w:val="24"/>
          <w:szCs w:val="24"/>
          <w:lang w:val="ru-KZ"/>
        </w:rPr>
        <w:t xml:space="preserve"> 2022). Алайда қазіргі уақытта </w:t>
      </w:r>
      <w:r w:rsidR="0050494E">
        <w:rPr>
          <w:sz w:val="24"/>
          <w:szCs w:val="24"/>
          <w:lang w:val="kk-KZ"/>
        </w:rPr>
        <w:t>а</w:t>
      </w:r>
      <w:r w:rsidR="0050494E" w:rsidRPr="0050494E">
        <w:rPr>
          <w:sz w:val="24"/>
          <w:szCs w:val="24"/>
          <w:lang w:val="kk-KZ"/>
        </w:rPr>
        <w:t xml:space="preserve">лғашқы медициналық-санитариялық көмек </w:t>
      </w:r>
      <w:r w:rsidRPr="0050494E">
        <w:rPr>
          <w:sz w:val="24"/>
          <w:szCs w:val="24"/>
          <w:lang w:val="ru-KZ"/>
        </w:rPr>
        <w:t>жағдайына бейімделген және респираторлық аурулары бар балаларға күтім көрсету ерекшеліктерін ескеретін стан</w:t>
      </w:r>
      <w:r w:rsidR="0050494E">
        <w:rPr>
          <w:sz w:val="24"/>
          <w:szCs w:val="24"/>
          <w:lang w:val="ru-KZ"/>
        </w:rPr>
        <w:t xml:space="preserve">дартталған тәсілдер мен </w:t>
      </w:r>
      <w:r w:rsidR="0050494E" w:rsidRPr="0050494E">
        <w:rPr>
          <w:sz w:val="24"/>
          <w:szCs w:val="24"/>
          <w:lang w:val="ru-KZ"/>
        </w:rPr>
        <w:t>мейіргерл</w:t>
      </w:r>
      <w:r w:rsidRPr="0050494E">
        <w:rPr>
          <w:sz w:val="24"/>
          <w:szCs w:val="24"/>
          <w:lang w:val="ru-KZ"/>
        </w:rPr>
        <w:t xml:space="preserve">ік көмек модельдерінің жеткіліксіздігі байқалады </w:t>
      </w:r>
      <w:r w:rsidRPr="0050494E">
        <w:rPr>
          <w:sz w:val="24"/>
          <w:szCs w:val="24"/>
          <w:lang w:val="ru-KZ"/>
        </w:rPr>
        <w:lastRenderedPageBreak/>
        <w:t>(Baituganova Aizhan және т.б., 2024).</w:t>
      </w:r>
    </w:p>
    <w:p w14:paraId="355CACBF" w14:textId="7BC4523E" w:rsidR="004F66A6" w:rsidRPr="0050494E" w:rsidRDefault="004F66A6" w:rsidP="004F66A6">
      <w:pPr>
        <w:ind w:firstLine="708"/>
        <w:jc w:val="both"/>
        <w:rPr>
          <w:sz w:val="24"/>
          <w:szCs w:val="24"/>
          <w:lang w:val="ru-KZ"/>
        </w:rPr>
      </w:pPr>
      <w:r w:rsidRPr="0050494E">
        <w:rPr>
          <w:sz w:val="24"/>
          <w:szCs w:val="24"/>
          <w:lang w:val="ru-KZ"/>
        </w:rPr>
        <w:t xml:space="preserve">Негізгі мәселелердің бірі - </w:t>
      </w:r>
      <w:r w:rsidR="0050494E">
        <w:rPr>
          <w:sz w:val="24"/>
          <w:szCs w:val="24"/>
          <w:lang w:val="kk-KZ"/>
        </w:rPr>
        <w:t>А</w:t>
      </w:r>
      <w:r w:rsidRPr="0050494E">
        <w:rPr>
          <w:sz w:val="24"/>
          <w:szCs w:val="24"/>
          <w:lang w:val="ru-KZ"/>
        </w:rPr>
        <w:t xml:space="preserve">МСК ұйымдарында жұмыс істейтін </w:t>
      </w:r>
      <w:r w:rsidR="0050494E" w:rsidRPr="0050494E">
        <w:rPr>
          <w:sz w:val="24"/>
          <w:szCs w:val="24"/>
          <w:lang w:val="ru-KZ"/>
        </w:rPr>
        <w:t>мейіргерл</w:t>
      </w:r>
      <w:r w:rsidR="0050494E">
        <w:rPr>
          <w:sz w:val="24"/>
          <w:szCs w:val="24"/>
          <w:lang w:val="kk-KZ"/>
        </w:rPr>
        <w:t xml:space="preserve">ердің </w:t>
      </w:r>
      <w:r w:rsidRPr="0050494E">
        <w:rPr>
          <w:sz w:val="24"/>
          <w:szCs w:val="24"/>
          <w:lang w:val="ru-KZ"/>
        </w:rPr>
        <w:t xml:space="preserve">тыныс алу жолдарының аурулары бар балаларға тиімді күтім көрсетуге жеткіліксіз дайындалуы (Liu және He, 2023; Bousema және т.б., 2019). </w:t>
      </w:r>
      <w:r w:rsidR="0050494E">
        <w:rPr>
          <w:sz w:val="24"/>
          <w:szCs w:val="24"/>
          <w:lang w:val="kk-KZ"/>
        </w:rPr>
        <w:t>М</w:t>
      </w:r>
      <w:r w:rsidR="0050494E" w:rsidRPr="0050494E">
        <w:rPr>
          <w:sz w:val="24"/>
          <w:szCs w:val="24"/>
          <w:lang w:val="ru-KZ"/>
        </w:rPr>
        <w:t xml:space="preserve">ейіргерлердің </w:t>
      </w:r>
      <w:r w:rsidRPr="0050494E">
        <w:rPr>
          <w:sz w:val="24"/>
          <w:szCs w:val="24"/>
          <w:lang w:val="ru-KZ"/>
        </w:rPr>
        <w:t xml:space="preserve">білімдері мен </w:t>
      </w:r>
      <w:r w:rsidR="00084ABB">
        <w:rPr>
          <w:sz w:val="24"/>
          <w:szCs w:val="24"/>
          <w:lang w:val="kk-KZ"/>
        </w:rPr>
        <w:t xml:space="preserve">тәжірибелік </w:t>
      </w:r>
      <w:r w:rsidRPr="0050494E">
        <w:rPr>
          <w:sz w:val="24"/>
          <w:szCs w:val="24"/>
          <w:lang w:val="ru-KZ"/>
        </w:rPr>
        <w:t xml:space="preserve">дағдыларының тапшылығы, сондай-ақ </w:t>
      </w:r>
      <w:r w:rsidR="00084ABB">
        <w:rPr>
          <w:sz w:val="24"/>
          <w:szCs w:val="24"/>
          <w:lang w:val="ru-KZ"/>
        </w:rPr>
        <w:t>мейіргерл</w:t>
      </w:r>
      <w:r w:rsidR="00084ABB">
        <w:rPr>
          <w:sz w:val="24"/>
          <w:szCs w:val="24"/>
          <w:lang w:val="kk-KZ"/>
        </w:rPr>
        <w:t xml:space="preserve">ік </w:t>
      </w:r>
      <w:r w:rsidRPr="0050494E">
        <w:rPr>
          <w:sz w:val="24"/>
          <w:szCs w:val="24"/>
          <w:lang w:val="ru-KZ"/>
        </w:rPr>
        <w:t xml:space="preserve">араласулардың тиімділігін бағалаудың жүйелі тәсілінің болмауы көрсетілетін медициналық көмектің сапасын едәуір төмендетуі мүмкін (Estarlich-Corominas және т.б., 2025; Correia және т.б., 2025). Сонымен қатар, халықаралық ұсынымдар дәлелді тәжірибеге, </w:t>
      </w:r>
      <w:r w:rsidR="00084ABB">
        <w:rPr>
          <w:sz w:val="24"/>
          <w:szCs w:val="24"/>
          <w:lang w:val="ru-KZ"/>
        </w:rPr>
        <w:t>науқастар</w:t>
      </w:r>
      <w:r w:rsidR="00084ABB">
        <w:rPr>
          <w:sz w:val="24"/>
          <w:szCs w:val="24"/>
          <w:lang w:val="kk-KZ"/>
        </w:rPr>
        <w:t xml:space="preserve">дың </w:t>
      </w:r>
      <w:r w:rsidRPr="0050494E">
        <w:rPr>
          <w:sz w:val="24"/>
          <w:szCs w:val="24"/>
          <w:lang w:val="ru-KZ"/>
        </w:rPr>
        <w:t xml:space="preserve">қажеттіліктеріне және денсаулық сақтау жүйесінің мүмкіндіктеріне негізделген, жергілікті жағдайларға бейімделген </w:t>
      </w:r>
      <w:r w:rsidR="00084ABB" w:rsidRPr="00084ABB">
        <w:rPr>
          <w:sz w:val="24"/>
          <w:szCs w:val="24"/>
          <w:lang w:val="ru-KZ"/>
        </w:rPr>
        <w:t xml:space="preserve">мейіргерлік </w:t>
      </w:r>
      <w:r w:rsidRPr="0050494E">
        <w:rPr>
          <w:sz w:val="24"/>
          <w:szCs w:val="24"/>
          <w:lang w:val="ru-KZ"/>
        </w:rPr>
        <w:t>көмек модельдерін әзірлеудің маңыздылығын атап өтеді (Sheehan et al., 2025; Clarke, 2025; Dobler, 2020).</w:t>
      </w:r>
    </w:p>
    <w:p w14:paraId="3F5BF0BB" w14:textId="16285263" w:rsidR="004F66A6" w:rsidRPr="0050494E" w:rsidRDefault="004F66A6" w:rsidP="004F66A6">
      <w:pPr>
        <w:ind w:firstLine="708"/>
        <w:jc w:val="both"/>
        <w:rPr>
          <w:sz w:val="24"/>
          <w:szCs w:val="24"/>
          <w:lang w:val="ru-KZ"/>
        </w:rPr>
      </w:pPr>
      <w:r w:rsidRPr="0050494E">
        <w:rPr>
          <w:sz w:val="24"/>
          <w:szCs w:val="24"/>
          <w:lang w:val="ru-KZ"/>
        </w:rPr>
        <w:t xml:space="preserve">Ағымдағы жағдайды талдау бірқатар қарама-қайшылықтарды анықтады, атап айтқанда: тыныс алу жүйесі аурулары бар балаларға көмек көрсету кезінде бірыңғай </w:t>
      </w:r>
      <w:r w:rsidR="00084ABB" w:rsidRPr="00084ABB">
        <w:rPr>
          <w:sz w:val="24"/>
          <w:szCs w:val="24"/>
          <w:lang w:val="ru-KZ"/>
        </w:rPr>
        <w:t xml:space="preserve">мейіргерлік </w:t>
      </w:r>
      <w:r w:rsidRPr="0050494E">
        <w:rPr>
          <w:sz w:val="24"/>
          <w:szCs w:val="24"/>
          <w:lang w:val="ru-KZ"/>
        </w:rPr>
        <w:t xml:space="preserve">тәсілдердің болмауы, </w:t>
      </w:r>
      <w:r w:rsidR="00084ABB" w:rsidRPr="00084ABB">
        <w:rPr>
          <w:sz w:val="24"/>
          <w:szCs w:val="24"/>
          <w:lang w:val="ru-KZ"/>
        </w:rPr>
        <w:t xml:space="preserve">мейіргерлердің </w:t>
      </w:r>
      <w:r w:rsidRPr="0050494E">
        <w:rPr>
          <w:sz w:val="24"/>
          <w:szCs w:val="24"/>
          <w:lang w:val="ru-KZ"/>
        </w:rPr>
        <w:t xml:space="preserve">құзыреттілік деңгейінің жеткіліксіздігі және олардың араласуларының тиімділігін бағалаудың жүйелі қағидаттарының жоқтығы, бұл жиынтығында </w:t>
      </w:r>
      <w:r w:rsidR="00084ABB">
        <w:rPr>
          <w:sz w:val="24"/>
          <w:szCs w:val="24"/>
          <w:lang w:val="kk-KZ"/>
        </w:rPr>
        <w:t>А</w:t>
      </w:r>
      <w:r w:rsidRPr="0050494E">
        <w:rPr>
          <w:sz w:val="24"/>
          <w:szCs w:val="24"/>
          <w:lang w:val="ru-KZ"/>
        </w:rPr>
        <w:t>МСК деңгейінде көрсетілетін көмектің сапасын айтарлықтай төмендетеді (Baituganova Aizhan және т.б., 2024).</w:t>
      </w:r>
    </w:p>
    <w:p w14:paraId="786E1C2C" w14:textId="52F8CC1F" w:rsidR="00C51D19" w:rsidRPr="0050494E" w:rsidRDefault="004F66A6" w:rsidP="004F66A6">
      <w:pPr>
        <w:ind w:firstLine="708"/>
        <w:jc w:val="both"/>
        <w:rPr>
          <w:sz w:val="24"/>
          <w:szCs w:val="24"/>
          <w:lang w:val="ru-KZ"/>
        </w:rPr>
      </w:pPr>
      <w:r w:rsidRPr="0050494E">
        <w:rPr>
          <w:sz w:val="24"/>
          <w:szCs w:val="24"/>
          <w:lang w:val="ru-KZ"/>
        </w:rPr>
        <w:t xml:space="preserve">Осылайша, нақты еңбек жағдайларына, </w:t>
      </w:r>
      <w:r w:rsidR="00084ABB" w:rsidRPr="00084ABB">
        <w:rPr>
          <w:sz w:val="24"/>
          <w:szCs w:val="24"/>
          <w:lang w:val="ru-KZ"/>
        </w:rPr>
        <w:t xml:space="preserve">АМСК мейіргерлердің </w:t>
      </w:r>
      <w:r w:rsidRPr="0050494E">
        <w:rPr>
          <w:sz w:val="24"/>
          <w:szCs w:val="24"/>
          <w:lang w:val="ru-KZ"/>
        </w:rPr>
        <w:t xml:space="preserve">білімдері мен практикасын бағалауға негізделген ғылыми дәлелді </w:t>
      </w:r>
      <w:r w:rsidR="00084ABB" w:rsidRPr="00084ABB">
        <w:rPr>
          <w:sz w:val="24"/>
          <w:szCs w:val="24"/>
          <w:lang w:val="ru-KZ"/>
        </w:rPr>
        <w:t xml:space="preserve">мейіргерлік </w:t>
      </w:r>
      <w:r w:rsidRPr="0050494E">
        <w:rPr>
          <w:sz w:val="24"/>
          <w:szCs w:val="24"/>
          <w:lang w:val="ru-KZ"/>
        </w:rPr>
        <w:t>көмек моделін әзірлеу өзекті мін</w:t>
      </w:r>
      <w:r w:rsidR="00084ABB">
        <w:rPr>
          <w:sz w:val="24"/>
          <w:szCs w:val="24"/>
          <w:lang w:val="ru-KZ"/>
        </w:rPr>
        <w:t xml:space="preserve">дет болып табылады. Бронхиалды демікпені </w:t>
      </w:r>
      <w:r w:rsidRPr="0050494E">
        <w:rPr>
          <w:sz w:val="24"/>
          <w:szCs w:val="24"/>
          <w:lang w:val="ru-KZ"/>
        </w:rPr>
        <w:t>фокустық нозология ретінде таңдау оның жоғары таралуымен және әдіснамалық тұрғыдан жақсы зерттелуімен негізделген, бұл кейіннен балалардағы басқа тыныс алу жүйесі ауруларына қолдануға болатын типтік модель әзірлеуге мүмкіндік береді</w:t>
      </w:r>
    </w:p>
    <w:p w14:paraId="333BAFF5" w14:textId="77777777" w:rsidR="00C51D19" w:rsidRPr="004F66A6" w:rsidRDefault="00C51D19" w:rsidP="00C51D19">
      <w:pPr>
        <w:pStyle w:val="3"/>
        <w:spacing w:before="0" w:after="0"/>
        <w:ind w:firstLine="708"/>
        <w:jc w:val="both"/>
        <w:rPr>
          <w:rFonts w:cs="Times New Roman"/>
          <w:b/>
          <w:bCs/>
          <w:color w:val="000000"/>
          <w:sz w:val="24"/>
          <w:szCs w:val="24"/>
          <w:lang w:val="ru-KZ"/>
        </w:rPr>
      </w:pPr>
      <w:r w:rsidRPr="004F66A6">
        <w:rPr>
          <w:rFonts w:cs="Times New Roman"/>
          <w:b/>
          <w:bCs/>
          <w:color w:val="000000"/>
          <w:sz w:val="24"/>
          <w:szCs w:val="24"/>
          <w:lang w:val="ru-KZ"/>
        </w:rPr>
        <w:t>Зерттеудің мақсаты:</w:t>
      </w:r>
    </w:p>
    <w:p w14:paraId="312837F4" w14:textId="5D412DAB" w:rsidR="00C51D19" w:rsidRPr="004F66A6" w:rsidRDefault="00084ABB" w:rsidP="004F66A6">
      <w:pPr>
        <w:pStyle w:val="af0"/>
        <w:spacing w:before="0" w:beforeAutospacing="0" w:after="0" w:afterAutospacing="0"/>
        <w:ind w:firstLine="708"/>
        <w:jc w:val="both"/>
        <w:rPr>
          <w:color w:val="000000"/>
        </w:rPr>
      </w:pPr>
      <w:r>
        <w:rPr>
          <w:color w:val="000000"/>
          <w:lang w:val="kk-KZ"/>
        </w:rPr>
        <w:t>М</w:t>
      </w:r>
      <w:r w:rsidRPr="00084ABB">
        <w:rPr>
          <w:color w:val="000000"/>
        </w:rPr>
        <w:t>ейіргерлердің кәсіби құзыреттілік деңгейін және медициналық көмектің сапасын арттыруға бағытталған а</w:t>
      </w:r>
      <w:r w:rsidR="00C51D19" w:rsidRPr="00C51D19">
        <w:rPr>
          <w:color w:val="000000"/>
        </w:rPr>
        <w:t xml:space="preserve">лғашқы медициналық-санитариялық көмек </w:t>
      </w:r>
      <w:r w:rsidR="00B0644D" w:rsidRPr="00B0644D">
        <w:rPr>
          <w:color w:val="000000"/>
        </w:rPr>
        <w:t>балалардағы тыныс алу ағзалары аурулары</w:t>
      </w:r>
      <w:r w:rsidR="00B0644D">
        <w:rPr>
          <w:color w:val="000000"/>
          <w:lang w:val="kk-KZ"/>
        </w:rPr>
        <w:t xml:space="preserve"> бар </w:t>
      </w:r>
      <w:r w:rsidR="00B0644D" w:rsidRPr="00B0644D">
        <w:rPr>
          <w:color w:val="000000"/>
          <w:lang w:val="kk-KZ"/>
        </w:rPr>
        <w:t>балалар</w:t>
      </w:r>
      <w:r w:rsidR="00B0644D">
        <w:rPr>
          <w:color w:val="000000"/>
          <w:lang w:val="kk-KZ"/>
        </w:rPr>
        <w:t>ға</w:t>
      </w:r>
      <w:r w:rsidR="00C51D19" w:rsidRPr="00C51D19">
        <w:rPr>
          <w:color w:val="000000"/>
        </w:rPr>
        <w:t xml:space="preserve"> (бронхиалды астма мысалында) ме</w:t>
      </w:r>
      <w:r w:rsidR="00B0644D">
        <w:rPr>
          <w:color w:val="000000"/>
        </w:rPr>
        <w:t>йіргерлік көмек моделін әзірлеу</w:t>
      </w:r>
      <w:r w:rsidR="00C51D19" w:rsidRPr="00C51D19">
        <w:rPr>
          <w:color w:val="000000"/>
        </w:rPr>
        <w:t>.</w:t>
      </w:r>
    </w:p>
    <w:p w14:paraId="6EF763AE" w14:textId="77777777" w:rsidR="00C51D19" w:rsidRPr="00C51D19" w:rsidRDefault="00C51D19" w:rsidP="00C51D19">
      <w:pPr>
        <w:pStyle w:val="3"/>
        <w:spacing w:before="0" w:after="0"/>
        <w:ind w:firstLine="708"/>
        <w:jc w:val="both"/>
        <w:rPr>
          <w:rFonts w:cs="Times New Roman"/>
          <w:b/>
          <w:bCs/>
          <w:color w:val="000000"/>
          <w:sz w:val="24"/>
          <w:szCs w:val="24"/>
        </w:rPr>
      </w:pPr>
      <w:r w:rsidRPr="00C51D19">
        <w:rPr>
          <w:rFonts w:cs="Times New Roman"/>
          <w:b/>
          <w:bCs/>
          <w:color w:val="000000"/>
          <w:sz w:val="24"/>
          <w:szCs w:val="24"/>
        </w:rPr>
        <w:t>Зерттеу міндеттері:</w:t>
      </w:r>
    </w:p>
    <w:p w14:paraId="23B7F476" w14:textId="77777777" w:rsidR="00C51D19" w:rsidRPr="00C51D19" w:rsidRDefault="00C51D19" w:rsidP="00D26948">
      <w:pPr>
        <w:widowControl/>
        <w:numPr>
          <w:ilvl w:val="0"/>
          <w:numId w:val="25"/>
        </w:numPr>
        <w:autoSpaceDE/>
        <w:autoSpaceDN/>
        <w:ind w:left="360"/>
        <w:jc w:val="both"/>
        <w:rPr>
          <w:color w:val="000000"/>
          <w:sz w:val="24"/>
          <w:szCs w:val="24"/>
        </w:rPr>
      </w:pPr>
      <w:r w:rsidRPr="00C51D19">
        <w:rPr>
          <w:color w:val="000000"/>
          <w:sz w:val="24"/>
          <w:szCs w:val="24"/>
        </w:rPr>
        <w:t>Practice Environment Scale of Nursing Work Index негізінде алғашқы медициналық-санитариялық көмек жағдайында мейіргерлердің жұмыс ортасын бағалау.</w:t>
      </w:r>
    </w:p>
    <w:p w14:paraId="632A1C12" w14:textId="66D17699" w:rsidR="00C51D19" w:rsidRPr="00C51D19" w:rsidRDefault="00C51D19" w:rsidP="00CD1F1C">
      <w:pPr>
        <w:widowControl/>
        <w:numPr>
          <w:ilvl w:val="0"/>
          <w:numId w:val="25"/>
        </w:numPr>
        <w:autoSpaceDE/>
        <w:autoSpaceDN/>
        <w:ind w:left="360"/>
        <w:jc w:val="both"/>
        <w:rPr>
          <w:color w:val="000000"/>
          <w:sz w:val="24"/>
          <w:szCs w:val="24"/>
        </w:rPr>
      </w:pPr>
      <w:r w:rsidRPr="00C51D19">
        <w:rPr>
          <w:color w:val="000000"/>
          <w:sz w:val="24"/>
          <w:szCs w:val="24"/>
        </w:rPr>
        <w:t xml:space="preserve">Newcastle Asthma Knowledge Questionnaire және Asthma Practice Assessment Questionnaire халықаралық сауалнамаларын пайдалана отырып, балалардағы бронхиалды </w:t>
      </w:r>
      <w:r w:rsidR="00CD1F1C">
        <w:rPr>
          <w:color w:val="000000"/>
          <w:sz w:val="24"/>
          <w:szCs w:val="24"/>
          <w:lang w:val="kk-KZ"/>
        </w:rPr>
        <w:t xml:space="preserve">демікпе </w:t>
      </w:r>
      <w:r w:rsidRPr="00C51D19">
        <w:rPr>
          <w:color w:val="000000"/>
          <w:sz w:val="24"/>
          <w:szCs w:val="24"/>
        </w:rPr>
        <w:t xml:space="preserve">бойынша </w:t>
      </w:r>
      <w:r w:rsidR="00CD1F1C">
        <w:rPr>
          <w:color w:val="000000"/>
          <w:sz w:val="24"/>
          <w:szCs w:val="24"/>
          <w:lang w:val="kk-KZ"/>
        </w:rPr>
        <w:t>а</w:t>
      </w:r>
      <w:r w:rsidR="00CD1F1C" w:rsidRPr="00CD1F1C">
        <w:rPr>
          <w:color w:val="000000"/>
          <w:sz w:val="24"/>
          <w:szCs w:val="24"/>
        </w:rPr>
        <w:t xml:space="preserve">лғашқы медициналық-санитариялық көмек </w:t>
      </w:r>
      <w:r w:rsidR="00CD1F1C" w:rsidRPr="00C51D19">
        <w:rPr>
          <w:color w:val="000000"/>
          <w:sz w:val="24"/>
          <w:szCs w:val="24"/>
          <w:lang w:val="kk-KZ"/>
        </w:rPr>
        <w:t xml:space="preserve">жағдайында </w:t>
      </w:r>
      <w:r w:rsidRPr="00C51D19">
        <w:rPr>
          <w:color w:val="000000"/>
          <w:sz w:val="24"/>
          <w:szCs w:val="24"/>
        </w:rPr>
        <w:t>мейіргерлерінің білімдері мен практикаларының бастапқы деңгейін анықтау.</w:t>
      </w:r>
    </w:p>
    <w:p w14:paraId="6183CA22" w14:textId="77777777" w:rsidR="00C51D19" w:rsidRPr="00C51D19" w:rsidRDefault="00C51D19" w:rsidP="00D26948">
      <w:pPr>
        <w:widowControl/>
        <w:numPr>
          <w:ilvl w:val="0"/>
          <w:numId w:val="25"/>
        </w:numPr>
        <w:autoSpaceDE/>
        <w:autoSpaceDN/>
        <w:ind w:left="360"/>
        <w:jc w:val="both"/>
        <w:rPr>
          <w:color w:val="000000"/>
          <w:sz w:val="24"/>
          <w:szCs w:val="24"/>
        </w:rPr>
      </w:pPr>
      <w:r w:rsidRPr="00C51D19">
        <w:rPr>
          <w:color w:val="000000"/>
          <w:sz w:val="24"/>
          <w:szCs w:val="24"/>
        </w:rPr>
        <w:t>Мейіргерлерге арналған мақсатты оқыту бағдарламасын әзірлеу және апробациядан өткізу, сондай-ақ оқытуға дейінгі және кейінгі құзыреттілік деңгейін салыстыру арқылы оның тиімділігін бағалау.</w:t>
      </w:r>
    </w:p>
    <w:p w14:paraId="17EE7443" w14:textId="30900285" w:rsidR="00C51D19" w:rsidRPr="00C51D19" w:rsidRDefault="00C51D19" w:rsidP="00D26948">
      <w:pPr>
        <w:widowControl/>
        <w:numPr>
          <w:ilvl w:val="0"/>
          <w:numId w:val="25"/>
        </w:numPr>
        <w:autoSpaceDE/>
        <w:autoSpaceDN/>
        <w:ind w:left="360"/>
        <w:jc w:val="both"/>
        <w:rPr>
          <w:color w:val="000000"/>
          <w:sz w:val="24"/>
          <w:szCs w:val="24"/>
        </w:rPr>
      </w:pPr>
      <w:r w:rsidRPr="00C51D19">
        <w:rPr>
          <w:color w:val="000000"/>
          <w:sz w:val="24"/>
          <w:szCs w:val="24"/>
        </w:rPr>
        <w:t>АМСК ұйымдарына балалардағы тыныс алу ағзалары аурулары кезінде құрылымданған мейіргерлік көмек моделін әзірлеу және енгізу</w:t>
      </w:r>
      <w:r w:rsidR="00A07CC0">
        <w:rPr>
          <w:color w:val="000000"/>
          <w:sz w:val="24"/>
          <w:szCs w:val="24"/>
        </w:rPr>
        <w:t xml:space="preserve"> </w:t>
      </w:r>
      <w:r w:rsidR="00CD1F1C">
        <w:rPr>
          <w:color w:val="000000"/>
          <w:sz w:val="24"/>
          <w:szCs w:val="24"/>
        </w:rPr>
        <w:t>бронхиалды демікпе</w:t>
      </w:r>
      <w:r w:rsidR="00A07CC0" w:rsidRPr="00A07CC0">
        <w:rPr>
          <w:color w:val="000000"/>
          <w:sz w:val="24"/>
          <w:szCs w:val="24"/>
        </w:rPr>
        <w:t xml:space="preserve"> мысалында</w:t>
      </w:r>
      <w:r w:rsidRPr="00C51D19">
        <w:rPr>
          <w:color w:val="000000"/>
          <w:sz w:val="24"/>
          <w:szCs w:val="24"/>
        </w:rPr>
        <w:t>.</w:t>
      </w:r>
    </w:p>
    <w:p w14:paraId="3A88DFCF" w14:textId="77777777" w:rsidR="00C51D19" w:rsidRPr="00D26948" w:rsidRDefault="00C51D19" w:rsidP="00D26948">
      <w:pPr>
        <w:pStyle w:val="3"/>
        <w:spacing w:before="0" w:after="0"/>
        <w:ind w:firstLine="708"/>
        <w:jc w:val="both"/>
        <w:rPr>
          <w:rFonts w:cs="Times New Roman"/>
          <w:b/>
          <w:bCs/>
          <w:color w:val="000000"/>
          <w:sz w:val="24"/>
          <w:szCs w:val="24"/>
          <w:lang w:val="ru-KZ"/>
        </w:rPr>
      </w:pPr>
      <w:r w:rsidRPr="00D26948">
        <w:rPr>
          <w:rFonts w:cs="Times New Roman"/>
          <w:b/>
          <w:bCs/>
          <w:color w:val="000000"/>
          <w:sz w:val="24"/>
          <w:szCs w:val="24"/>
        </w:rPr>
        <w:t>Зерттеудің ғылыми жаңалығы:</w:t>
      </w:r>
    </w:p>
    <w:p w14:paraId="5E08728C" w14:textId="548A6B5D" w:rsidR="00A07CC0" w:rsidRPr="00A07CC0" w:rsidRDefault="00A07CC0" w:rsidP="00A07CC0">
      <w:pPr>
        <w:ind w:firstLine="708"/>
        <w:jc w:val="both"/>
        <w:rPr>
          <w:sz w:val="24"/>
          <w:szCs w:val="24"/>
          <w:lang w:val="ru-KZ"/>
        </w:rPr>
      </w:pPr>
      <w:r w:rsidRPr="00A07CC0">
        <w:rPr>
          <w:sz w:val="24"/>
          <w:szCs w:val="24"/>
          <w:lang w:val="ru-KZ"/>
        </w:rPr>
        <w:t>АМСК жағдайында мейірге</w:t>
      </w:r>
      <w:r w:rsidR="00B26FFD">
        <w:rPr>
          <w:sz w:val="24"/>
          <w:szCs w:val="24"/>
          <w:lang w:val="ru-KZ"/>
        </w:rPr>
        <w:t>рлердің жұмыс ортасы расталған</w:t>
      </w:r>
      <w:r w:rsidRPr="00A07CC0">
        <w:rPr>
          <w:sz w:val="24"/>
          <w:szCs w:val="24"/>
          <w:lang w:val="ru-KZ"/>
        </w:rPr>
        <w:t xml:space="preserve"> PES-NWI </w:t>
      </w:r>
      <w:r w:rsidR="009F2734">
        <w:rPr>
          <w:sz w:val="24"/>
          <w:szCs w:val="24"/>
          <w:lang w:val="kk-KZ"/>
        </w:rPr>
        <w:t>сауалнама</w:t>
      </w:r>
      <w:r w:rsidRPr="00A07CC0">
        <w:rPr>
          <w:sz w:val="24"/>
          <w:szCs w:val="24"/>
          <w:lang w:val="ru-KZ"/>
        </w:rPr>
        <w:t xml:space="preserve"> арқылы бағаланды, бұл оның құрылымын эмпирикалық тұрғыдан анықтауға, пәнаралық өзара әрекеттестіктің (M = 3,15; SD = 0,501) және басқарушылық қолдаудың (M = 3,2; SD = 0,556) шешуші рөлін айқындауға, сондай-ақ оңтайландыруды қажет ететін компоненттерді анықтауға мүмкіндік берді.</w:t>
      </w:r>
    </w:p>
    <w:p w14:paraId="051F521C" w14:textId="632ED406" w:rsidR="00A07CC0" w:rsidRPr="00A07CC0" w:rsidRDefault="00A07CC0" w:rsidP="00A07CC0">
      <w:pPr>
        <w:ind w:firstLine="708"/>
        <w:jc w:val="both"/>
        <w:rPr>
          <w:sz w:val="24"/>
          <w:szCs w:val="24"/>
          <w:lang w:val="ru-KZ"/>
        </w:rPr>
      </w:pPr>
      <w:r w:rsidRPr="00A07CC0">
        <w:rPr>
          <w:sz w:val="24"/>
          <w:szCs w:val="24"/>
          <w:lang w:val="ru-KZ"/>
        </w:rPr>
        <w:t>NAKQ және APPAQ халықаралық сауалнамаларын қ</w:t>
      </w:r>
      <w:r w:rsidR="009F2734">
        <w:rPr>
          <w:sz w:val="24"/>
          <w:szCs w:val="24"/>
          <w:lang w:val="ru-KZ"/>
        </w:rPr>
        <w:t xml:space="preserve">олдану арқылы бронхиалды демікпесі бар балаларды жүргізудегі </w:t>
      </w:r>
      <w:r w:rsidR="009F2734">
        <w:rPr>
          <w:sz w:val="24"/>
          <w:szCs w:val="24"/>
          <w:lang w:val="kk-KZ"/>
        </w:rPr>
        <w:t>АМСК</w:t>
      </w:r>
      <w:r w:rsidRPr="00A07CC0">
        <w:rPr>
          <w:sz w:val="24"/>
          <w:szCs w:val="24"/>
          <w:lang w:val="ru-KZ"/>
        </w:rPr>
        <w:t xml:space="preserve"> мейіргерлерінің білімдері мен тәжірибесі бағаланды. Нәтижесінде білімнің жүйелік тапшылығы анықталды (білімінде олқылықтары бар тұлғалардың үлесі дайындалғандарға қарағанда 2,4 есе жоғары) және о</w:t>
      </w:r>
      <w:r w:rsidR="001175EF">
        <w:rPr>
          <w:sz w:val="24"/>
          <w:szCs w:val="24"/>
          <w:lang w:val="ru-KZ"/>
        </w:rPr>
        <w:t>лардың деңгейлер бойынша бөлінуі</w:t>
      </w:r>
      <w:r w:rsidRPr="00A07CC0">
        <w:rPr>
          <w:sz w:val="24"/>
          <w:szCs w:val="24"/>
          <w:lang w:val="ru-KZ"/>
        </w:rPr>
        <w:t xml:space="preserve"> көрсетілді.</w:t>
      </w:r>
    </w:p>
    <w:p w14:paraId="1D9DA935" w14:textId="44588782" w:rsidR="00A07CC0" w:rsidRPr="00A07CC0" w:rsidRDefault="001175EF" w:rsidP="00A07CC0">
      <w:pPr>
        <w:ind w:firstLine="708"/>
        <w:jc w:val="both"/>
        <w:rPr>
          <w:sz w:val="24"/>
          <w:szCs w:val="24"/>
          <w:lang w:val="ru-KZ"/>
        </w:rPr>
      </w:pPr>
      <w:r>
        <w:rPr>
          <w:sz w:val="24"/>
          <w:szCs w:val="24"/>
          <w:lang w:val="ru-KZ"/>
        </w:rPr>
        <w:t>Бронхиалды демікпесі</w:t>
      </w:r>
      <w:r w:rsidR="00A07CC0" w:rsidRPr="00A07CC0">
        <w:rPr>
          <w:sz w:val="24"/>
          <w:szCs w:val="24"/>
          <w:lang w:val="ru-KZ"/>
        </w:rPr>
        <w:t xml:space="preserve"> бар балалармен жұмыс істейтін мейіргерлердің тиімді </w:t>
      </w:r>
      <w:r w:rsidR="00A07CC0" w:rsidRPr="00A07CC0">
        <w:rPr>
          <w:sz w:val="24"/>
          <w:szCs w:val="24"/>
          <w:lang w:val="ru-KZ"/>
        </w:rPr>
        <w:lastRenderedPageBreak/>
        <w:t>тәжіри</w:t>
      </w:r>
      <w:r>
        <w:rPr>
          <w:sz w:val="24"/>
          <w:szCs w:val="24"/>
          <w:lang w:val="ru-KZ"/>
        </w:rPr>
        <w:t>бесінің предикторлары анықталды</w:t>
      </w:r>
      <w:r>
        <w:rPr>
          <w:sz w:val="24"/>
          <w:szCs w:val="24"/>
          <w:lang w:val="kk-KZ"/>
        </w:rPr>
        <w:t>.</w:t>
      </w:r>
      <w:r w:rsidR="00A07CC0" w:rsidRPr="00A07CC0">
        <w:rPr>
          <w:sz w:val="24"/>
          <w:szCs w:val="24"/>
          <w:lang w:val="ru-KZ"/>
        </w:rPr>
        <w:t xml:space="preserve"> 20 </w:t>
      </w:r>
      <w:r>
        <w:rPr>
          <w:sz w:val="24"/>
          <w:szCs w:val="24"/>
          <w:lang w:val="ru-KZ"/>
        </w:rPr>
        <w:t xml:space="preserve">жылдан астам </w:t>
      </w:r>
      <w:r w:rsidRPr="00A07CC0">
        <w:rPr>
          <w:sz w:val="24"/>
          <w:szCs w:val="24"/>
          <w:lang w:val="ru-KZ"/>
        </w:rPr>
        <w:t>тәжірибе</w:t>
      </w:r>
      <w:r>
        <w:rPr>
          <w:sz w:val="24"/>
          <w:szCs w:val="24"/>
          <w:lang w:val="kk-KZ"/>
        </w:rPr>
        <w:t>де</w:t>
      </w:r>
      <w:r w:rsidRPr="00A07CC0">
        <w:rPr>
          <w:sz w:val="24"/>
          <w:szCs w:val="24"/>
          <w:lang w:val="ru-KZ"/>
        </w:rPr>
        <w:t xml:space="preserve"> </w:t>
      </w:r>
      <w:r>
        <w:rPr>
          <w:sz w:val="24"/>
          <w:szCs w:val="24"/>
          <w:lang w:val="ru-KZ"/>
        </w:rPr>
        <w:t>еңбек өтілі бар</w:t>
      </w:r>
      <w:r w:rsidRPr="001175EF">
        <w:rPr>
          <w:lang w:val="ru-KZ"/>
        </w:rPr>
        <w:t xml:space="preserve"> </w:t>
      </w:r>
      <w:r w:rsidRPr="001175EF">
        <w:rPr>
          <w:sz w:val="24"/>
          <w:szCs w:val="24"/>
          <w:lang w:val="ru-KZ"/>
        </w:rPr>
        <w:t>мейіргерлердің</w:t>
      </w:r>
      <w:r>
        <w:rPr>
          <w:sz w:val="24"/>
          <w:szCs w:val="24"/>
          <w:lang w:val="ru-KZ"/>
        </w:rPr>
        <w:t xml:space="preserve"> </w:t>
      </w:r>
      <w:r>
        <w:rPr>
          <w:sz w:val="24"/>
          <w:szCs w:val="24"/>
          <w:lang w:val="kk-KZ"/>
        </w:rPr>
        <w:t xml:space="preserve">жетіктікке жету мүмкіндігін </w:t>
      </w:r>
      <w:r w:rsidR="00A07CC0" w:rsidRPr="00A07CC0">
        <w:rPr>
          <w:sz w:val="24"/>
          <w:szCs w:val="24"/>
          <w:lang w:val="ru-KZ"/>
        </w:rPr>
        <w:t>2,53 есеге арттыратыны дәлелденді (OR = 2.494; 95% CI: 1.339–4.641; p = 0.004), ал білімнің әрбір қосымша балы дұрыс тәжірибені жүзеге асыру ықтималдығын 9%-ға арттырады.</w:t>
      </w:r>
    </w:p>
    <w:p w14:paraId="44711019" w14:textId="6F13A51D" w:rsidR="00A07CC0" w:rsidRPr="00A07CC0" w:rsidRDefault="00682972" w:rsidP="00A07CC0">
      <w:pPr>
        <w:ind w:firstLine="708"/>
        <w:jc w:val="both"/>
        <w:rPr>
          <w:sz w:val="24"/>
          <w:szCs w:val="24"/>
          <w:lang w:val="ru-KZ"/>
        </w:rPr>
      </w:pPr>
      <w:r>
        <w:rPr>
          <w:sz w:val="24"/>
          <w:szCs w:val="24"/>
          <w:lang w:val="kk-KZ"/>
        </w:rPr>
        <w:t>АМСК</w:t>
      </w:r>
      <w:r w:rsidR="00A07CC0" w:rsidRPr="00A07CC0">
        <w:rPr>
          <w:sz w:val="24"/>
          <w:szCs w:val="24"/>
          <w:lang w:val="ru-KZ"/>
        </w:rPr>
        <w:t xml:space="preserve"> мейіргерлеріне арналған мақсатты білім беру араласуының жоғары тиімділігі ғылыми тұрғыдан негізделіп, эксперименталды </w:t>
      </w:r>
      <w:r w:rsidR="00A07CC0" w:rsidRPr="002838DE">
        <w:rPr>
          <w:sz w:val="24"/>
          <w:szCs w:val="24"/>
          <w:lang w:val="ru-KZ"/>
        </w:rPr>
        <w:t>түрде дәлелденді: білім деңгейінің статистикалық тұрғыдан маңызды артуы (p &lt; 0,00</w:t>
      </w:r>
      <w:r w:rsidR="002838DE" w:rsidRPr="002838DE">
        <w:rPr>
          <w:sz w:val="24"/>
          <w:szCs w:val="24"/>
          <w:lang w:val="ru-KZ"/>
        </w:rPr>
        <w:t>1), оның стандартталуы (</w:t>
      </w:r>
      <w:r w:rsidR="00A07CC0" w:rsidRPr="002838DE">
        <w:rPr>
          <w:sz w:val="24"/>
          <w:szCs w:val="24"/>
          <w:lang w:val="ru-KZ"/>
        </w:rPr>
        <w:t>15–80%-д</w:t>
      </w:r>
      <w:r w:rsidR="002838DE" w:rsidRPr="002838DE">
        <w:rPr>
          <w:sz w:val="24"/>
          <w:szCs w:val="24"/>
          <w:lang w:val="ru-KZ"/>
        </w:rPr>
        <w:t>ан 65–100%-ға дейін артуы</w:t>
      </w:r>
      <w:r w:rsidR="00A07CC0" w:rsidRPr="002838DE">
        <w:rPr>
          <w:sz w:val="24"/>
          <w:szCs w:val="24"/>
          <w:lang w:val="ru-KZ"/>
        </w:rPr>
        <w:t>), сондай-ақ практикалық дағдылардың айтарлықтай жақсаруы (ингаляция техникасын дұрыс орындау көрсеткішінің</w:t>
      </w:r>
      <w:r w:rsidR="00A07CC0" w:rsidRPr="00A07CC0">
        <w:rPr>
          <w:sz w:val="24"/>
          <w:szCs w:val="24"/>
          <w:lang w:val="ru-KZ"/>
        </w:rPr>
        <w:t xml:space="preserve"> 20–75%-дан 85–95%-ға дейін өсуі) анықталды.</w:t>
      </w:r>
    </w:p>
    <w:p w14:paraId="4083719D" w14:textId="7CF38571" w:rsidR="00A07CC0" w:rsidRPr="00A07CC0" w:rsidRDefault="00A07CC0" w:rsidP="00A07CC0">
      <w:pPr>
        <w:ind w:firstLine="360"/>
        <w:jc w:val="both"/>
        <w:rPr>
          <w:sz w:val="24"/>
          <w:szCs w:val="24"/>
          <w:lang w:val="ru-KZ"/>
        </w:rPr>
      </w:pPr>
      <w:r w:rsidRPr="00A07CC0">
        <w:rPr>
          <w:sz w:val="24"/>
          <w:szCs w:val="24"/>
          <w:lang w:val="ru-KZ"/>
        </w:rPr>
        <w:t>Алынған эмп</w:t>
      </w:r>
      <w:r w:rsidR="002838DE">
        <w:rPr>
          <w:sz w:val="24"/>
          <w:szCs w:val="24"/>
          <w:lang w:val="ru-KZ"/>
        </w:rPr>
        <w:t xml:space="preserve">ирикалық деректер негізінде </w:t>
      </w:r>
      <w:r w:rsidR="002838DE">
        <w:rPr>
          <w:sz w:val="24"/>
          <w:szCs w:val="24"/>
          <w:lang w:val="kk-KZ"/>
        </w:rPr>
        <w:t>АМСК</w:t>
      </w:r>
      <w:r w:rsidR="002838DE">
        <w:rPr>
          <w:sz w:val="24"/>
          <w:szCs w:val="24"/>
          <w:lang w:val="ru-KZ"/>
        </w:rPr>
        <w:t xml:space="preserve"> жағдайында бронхиалды демікпесі</w:t>
      </w:r>
      <w:r w:rsidRPr="00A07CC0">
        <w:rPr>
          <w:sz w:val="24"/>
          <w:szCs w:val="24"/>
          <w:lang w:val="ru-KZ"/>
        </w:rPr>
        <w:t xml:space="preserve"> бар балаларға арналған құрылымдалған мейіргерлік көмек моделі алғаш рет әзірленді. Модель білім беру компонентін, стандартталған операциялық процедураларды (СОП) және халықаралық ұсынымдарды ескере отырып бейімделген 5 кезеңді мейіргерлік процесті қамтиды. Бұл модель тәжірибені стандарттауға, медициналық көмектің сапасын арттыруға арналған ғылыми негізделген құрал болып табылады және тыныс алу жүйесінің басқа ауруларына бейімдеуге мүмкіндік береді.</w:t>
      </w:r>
    </w:p>
    <w:p w14:paraId="54775AB4" w14:textId="003927EC" w:rsidR="00C51D19" w:rsidRPr="00A07CC0" w:rsidRDefault="000A0442" w:rsidP="00D26948">
      <w:pPr>
        <w:pStyle w:val="3"/>
        <w:spacing w:before="0" w:after="0"/>
        <w:ind w:firstLine="360"/>
        <w:jc w:val="both"/>
        <w:rPr>
          <w:rFonts w:cs="Times New Roman"/>
          <w:b/>
          <w:bCs/>
          <w:color w:val="000000"/>
          <w:sz w:val="24"/>
          <w:szCs w:val="24"/>
          <w:lang w:val="ru-KZ"/>
        </w:rPr>
      </w:pPr>
      <w:r w:rsidRPr="0050494E">
        <w:rPr>
          <w:rFonts w:cs="Times New Roman"/>
          <w:b/>
          <w:bCs/>
          <w:color w:val="000000"/>
          <w:sz w:val="24"/>
          <w:szCs w:val="24"/>
          <w:lang w:val="ru-KZ"/>
        </w:rPr>
        <w:t>П</w:t>
      </w:r>
      <w:r w:rsidR="00C51D19" w:rsidRPr="00A07CC0">
        <w:rPr>
          <w:rFonts w:cs="Times New Roman"/>
          <w:b/>
          <w:bCs/>
          <w:color w:val="000000"/>
          <w:sz w:val="24"/>
          <w:szCs w:val="24"/>
          <w:lang w:val="ru-KZ"/>
        </w:rPr>
        <w:t>рактикалық маңыздылығы:</w:t>
      </w:r>
    </w:p>
    <w:p w14:paraId="12D0EEFD" w14:textId="77777777" w:rsidR="00A07CC0" w:rsidRPr="00A07CC0" w:rsidRDefault="00A07CC0" w:rsidP="00A07CC0">
      <w:pPr>
        <w:ind w:firstLine="360"/>
        <w:jc w:val="both"/>
        <w:rPr>
          <w:sz w:val="24"/>
          <w:szCs w:val="24"/>
          <w:lang w:val="ru-KZ"/>
        </w:rPr>
      </w:pPr>
      <w:r w:rsidRPr="00A07CC0">
        <w:rPr>
          <w:sz w:val="24"/>
          <w:szCs w:val="24"/>
          <w:lang w:val="ru-KZ"/>
        </w:rPr>
        <w:t>Анықталған білім тапшылығы (мейіргерлердің 70,5%-ында) мақсатты білім беру бағдарламасын әзірлеуге, сондай-ақ мейіргерлердің кәсіби құзыреттілігін арттыруға арналған жаңа оқу құралдары мен модульдерді жасауға негіз болды.</w:t>
      </w:r>
    </w:p>
    <w:p w14:paraId="746D2092" w14:textId="307321A8" w:rsidR="00A07CC0" w:rsidRPr="00A07CC0" w:rsidRDefault="00A07CC0" w:rsidP="00A07CC0">
      <w:pPr>
        <w:ind w:firstLine="360"/>
        <w:jc w:val="both"/>
        <w:rPr>
          <w:sz w:val="24"/>
          <w:szCs w:val="24"/>
          <w:lang w:val="ru-KZ"/>
        </w:rPr>
      </w:pPr>
      <w:r w:rsidRPr="00A07CC0">
        <w:rPr>
          <w:sz w:val="24"/>
          <w:szCs w:val="24"/>
          <w:lang w:val="ru-KZ"/>
        </w:rPr>
        <w:t>«Білім → тәжірибе» арасындағы дәлелденген байланыс (әрбір қосымша білім балы үшін тиімді тәжірибені ж</w:t>
      </w:r>
      <w:r w:rsidR="00DE6DF9">
        <w:rPr>
          <w:sz w:val="24"/>
          <w:szCs w:val="24"/>
          <w:lang w:val="ru-KZ"/>
        </w:rPr>
        <w:t xml:space="preserve">үзеге асырудың 9%-ға артуы) </w:t>
      </w:r>
      <w:r w:rsidR="00DE6DF9">
        <w:rPr>
          <w:sz w:val="24"/>
          <w:szCs w:val="24"/>
          <w:lang w:val="kk-KZ"/>
        </w:rPr>
        <w:t>АМСК</w:t>
      </w:r>
      <w:r w:rsidRPr="00A07CC0">
        <w:rPr>
          <w:sz w:val="24"/>
          <w:szCs w:val="24"/>
          <w:lang w:val="ru-KZ"/>
        </w:rPr>
        <w:t xml:space="preserve"> кадрлық саясатының басымдықтарын айқындауға және мейіргерлердің үздіксіз кәсіби білім алу қажеттілігін негіздеуге мүмкіндік берді. Тәжірибелі (20 жылдан астам) және жас (кемінде 5 жыл еңбек өтілі бар) қызметкерлер арасындағы тәжірибе сапасындағы айырмашылық жас мамандардың құзыреттілігін арттыру үшін тәлімгерлік бағдарламаларды дамыту қажеттігін көрсетеді.</w:t>
      </w:r>
    </w:p>
    <w:p w14:paraId="198777E1" w14:textId="69AB7FC6" w:rsidR="00A07CC0" w:rsidRPr="00A07CC0" w:rsidRDefault="00A07CC0" w:rsidP="00A07CC0">
      <w:pPr>
        <w:ind w:firstLine="360"/>
        <w:jc w:val="both"/>
        <w:rPr>
          <w:sz w:val="24"/>
          <w:szCs w:val="24"/>
          <w:lang w:val="ru-KZ"/>
        </w:rPr>
      </w:pPr>
      <w:r w:rsidRPr="00A07CC0">
        <w:rPr>
          <w:sz w:val="24"/>
          <w:szCs w:val="24"/>
          <w:lang w:val="ru-KZ"/>
        </w:rPr>
        <w:t>Білім беру араласуының тиімділігі дәлелденді: білім деңгейінің статистикалық тұрғыдан маңызды артуы (p &lt; 0,001) және практикалық дағдылардың жақсаруы (орындау дұрыстығы 85–95%-ға дей</w:t>
      </w:r>
      <w:r w:rsidR="00DE6DF9">
        <w:rPr>
          <w:sz w:val="24"/>
          <w:szCs w:val="24"/>
          <w:lang w:val="ru-KZ"/>
        </w:rPr>
        <w:t xml:space="preserve">ін) әзірленген бағдарламаны </w:t>
      </w:r>
      <w:r w:rsidR="00DE6DF9">
        <w:rPr>
          <w:sz w:val="24"/>
          <w:szCs w:val="24"/>
          <w:lang w:val="kk-KZ"/>
        </w:rPr>
        <w:t>АМСК</w:t>
      </w:r>
      <w:r w:rsidRPr="00A07CC0">
        <w:rPr>
          <w:sz w:val="24"/>
          <w:szCs w:val="24"/>
          <w:lang w:val="ru-KZ"/>
        </w:rPr>
        <w:t xml:space="preserve"> ұйымдарында енгізу арқылы білімді стандарттауға және мейіргерлердің біліктілігін арттыруға мүмкіндік беретінін растайды.</w:t>
      </w:r>
    </w:p>
    <w:p w14:paraId="7D0EA95C" w14:textId="23E60423" w:rsidR="00A07CC0" w:rsidRPr="00A07CC0" w:rsidRDefault="00A07CC0" w:rsidP="00A07CC0">
      <w:pPr>
        <w:ind w:firstLine="360"/>
        <w:jc w:val="both"/>
        <w:rPr>
          <w:sz w:val="24"/>
          <w:szCs w:val="24"/>
          <w:lang w:val="ru-KZ"/>
        </w:rPr>
      </w:pPr>
      <w:r w:rsidRPr="00A07CC0">
        <w:rPr>
          <w:sz w:val="24"/>
          <w:szCs w:val="24"/>
          <w:lang w:val="ru-KZ"/>
        </w:rPr>
        <w:t xml:space="preserve">Әзірленген мейіргерлік көмек моделі білім беру компонентін, стандартталған операциялық процедураларды (СОП) және бейімделген 5 кезеңді мейіргерлік процесті </w:t>
      </w:r>
      <w:r w:rsidR="00DE6DF9">
        <w:rPr>
          <w:sz w:val="24"/>
          <w:szCs w:val="24"/>
          <w:lang w:val="ru-KZ"/>
        </w:rPr>
        <w:t>қамти отырып, бронхиалды демікпесі</w:t>
      </w:r>
      <w:r w:rsidRPr="00A07CC0">
        <w:rPr>
          <w:sz w:val="24"/>
          <w:szCs w:val="24"/>
          <w:lang w:val="ru-KZ"/>
        </w:rPr>
        <w:t xml:space="preserve"> бар балаларды бақылау мен жүргізуді оңтайландыруға арналған дайын құрал болып табылады. Сонымен қатар бұл модельді тыныс алу жүйесінің басқа ауруларына бейімдеуге болады, бұл тиімді тәсілді пациенттердің кең ауқымына қолдануға мүмкіндік береді.</w:t>
      </w:r>
    </w:p>
    <w:p w14:paraId="0FFC9E4A" w14:textId="77777777" w:rsidR="00C51D19" w:rsidRPr="00D26948" w:rsidRDefault="00C51D19" w:rsidP="00D26948">
      <w:pPr>
        <w:pStyle w:val="3"/>
        <w:spacing w:before="0" w:after="0"/>
        <w:ind w:firstLine="360"/>
        <w:jc w:val="both"/>
        <w:rPr>
          <w:rFonts w:cs="Times New Roman"/>
          <w:b/>
          <w:bCs/>
          <w:color w:val="000000"/>
          <w:sz w:val="24"/>
          <w:szCs w:val="24"/>
          <w:lang w:val="ru-KZ"/>
        </w:rPr>
      </w:pPr>
      <w:r w:rsidRPr="00D26948">
        <w:rPr>
          <w:rFonts w:cs="Times New Roman"/>
          <w:b/>
          <w:bCs/>
          <w:color w:val="000000"/>
          <w:sz w:val="24"/>
          <w:szCs w:val="24"/>
        </w:rPr>
        <w:t xml:space="preserve">Қорғауға ұсынылатын негізгі </w:t>
      </w:r>
      <w:r w:rsidRPr="00205A3F">
        <w:rPr>
          <w:rFonts w:cs="Times New Roman"/>
          <w:b/>
          <w:bCs/>
          <w:color w:val="000000"/>
          <w:sz w:val="24"/>
          <w:szCs w:val="24"/>
        </w:rPr>
        <w:t>қағидалар:</w:t>
      </w:r>
    </w:p>
    <w:p w14:paraId="695146D6" w14:textId="77777777" w:rsidR="00C51D19" w:rsidRPr="00C51D19" w:rsidRDefault="00C51D19" w:rsidP="00D26948">
      <w:pPr>
        <w:widowControl/>
        <w:numPr>
          <w:ilvl w:val="0"/>
          <w:numId w:val="28"/>
        </w:numPr>
        <w:autoSpaceDE/>
        <w:autoSpaceDN/>
        <w:ind w:left="360"/>
        <w:jc w:val="both"/>
        <w:rPr>
          <w:color w:val="000000"/>
          <w:sz w:val="24"/>
          <w:szCs w:val="24"/>
        </w:rPr>
      </w:pPr>
      <w:r w:rsidRPr="00C51D19">
        <w:rPr>
          <w:color w:val="000000"/>
          <w:sz w:val="24"/>
          <w:szCs w:val="24"/>
          <w:lang w:val="ru-KZ"/>
        </w:rPr>
        <w:t xml:space="preserve">Алғашқы буындағы мейіргерлердің жұмыс ортасының эмпирикалық түрде верификацияланған құрылымы тиімді пәнаралық өзара әрекеттестік (M = 3,15; SD = 0,501) және басқарушылық қолдау (M = 3,2; SD = 0,556) сияқты қолайлы негізгі детерминанттармен сипатталады. </w:t>
      </w:r>
      <w:r w:rsidRPr="00C51D19">
        <w:rPr>
          <w:color w:val="000000"/>
          <w:sz w:val="24"/>
          <w:szCs w:val="24"/>
        </w:rPr>
        <w:t>Бұл мейіргерлік практиканың жетілдірілген модельдерін енгізуге негіз қалайды.</w:t>
      </w:r>
    </w:p>
    <w:p w14:paraId="6E17644B" w14:textId="3999C555" w:rsidR="00C51D19" w:rsidRPr="00C51D19" w:rsidRDefault="006C14A5" w:rsidP="00D26948">
      <w:pPr>
        <w:widowControl/>
        <w:numPr>
          <w:ilvl w:val="0"/>
          <w:numId w:val="28"/>
        </w:numPr>
        <w:autoSpaceDE/>
        <w:autoSpaceDN/>
        <w:ind w:left="360"/>
        <w:jc w:val="both"/>
        <w:rPr>
          <w:color w:val="000000"/>
          <w:sz w:val="24"/>
          <w:szCs w:val="24"/>
        </w:rPr>
      </w:pPr>
      <w:r>
        <w:rPr>
          <w:color w:val="000000"/>
          <w:sz w:val="24"/>
          <w:szCs w:val="24"/>
        </w:rPr>
        <w:t>Балалардағы бронхиалды демікпе</w:t>
      </w:r>
      <w:r w:rsidR="00C51D19" w:rsidRPr="00C51D19">
        <w:rPr>
          <w:color w:val="000000"/>
          <w:sz w:val="24"/>
          <w:szCs w:val="24"/>
        </w:rPr>
        <w:t xml:space="preserve"> жүргізу кезінде мейіргерлердің кәсіби құзыреттілік деңгейінің жеткіліксіздігі (респонденттердің 70,5%-ы) қолданыстағы даярлау жүйесінің тиімділігін арттыру қажеттігін көрсетеді.</w:t>
      </w:r>
    </w:p>
    <w:p w14:paraId="126F884F" w14:textId="77777777" w:rsidR="00C51D19" w:rsidRPr="00C51D19" w:rsidRDefault="00C51D19" w:rsidP="00D26948">
      <w:pPr>
        <w:widowControl/>
        <w:numPr>
          <w:ilvl w:val="0"/>
          <w:numId w:val="28"/>
        </w:numPr>
        <w:autoSpaceDE/>
        <w:autoSpaceDN/>
        <w:ind w:left="360"/>
        <w:jc w:val="both"/>
        <w:rPr>
          <w:color w:val="000000"/>
          <w:sz w:val="24"/>
          <w:szCs w:val="24"/>
        </w:rPr>
      </w:pPr>
      <w:r w:rsidRPr="00C51D19">
        <w:rPr>
          <w:color w:val="000000"/>
          <w:sz w:val="24"/>
          <w:szCs w:val="24"/>
        </w:rPr>
        <w:t>Мақсатты білім беру араласуы білім деңгейінің статистикалық мәнді артуын (p &lt; 0,001), оның стандартталуын және АМСК мейіргерлерінің практикалық дағдыларының айтарлықтай жақсаруын қамтамасыз етеді.</w:t>
      </w:r>
    </w:p>
    <w:p w14:paraId="64111060" w14:textId="78D9670D" w:rsidR="00C51D19" w:rsidRPr="00D26948" w:rsidRDefault="00C51D19" w:rsidP="00C51D19">
      <w:pPr>
        <w:widowControl/>
        <w:numPr>
          <w:ilvl w:val="0"/>
          <w:numId w:val="28"/>
        </w:numPr>
        <w:autoSpaceDE/>
        <w:autoSpaceDN/>
        <w:ind w:left="360"/>
        <w:jc w:val="both"/>
        <w:rPr>
          <w:color w:val="000000"/>
          <w:sz w:val="24"/>
          <w:szCs w:val="24"/>
        </w:rPr>
      </w:pPr>
      <w:r w:rsidRPr="00C51D19">
        <w:rPr>
          <w:color w:val="000000"/>
          <w:sz w:val="24"/>
          <w:szCs w:val="24"/>
        </w:rPr>
        <w:t>АМСК жағдайынд</w:t>
      </w:r>
      <w:r w:rsidR="006C14A5">
        <w:rPr>
          <w:color w:val="000000"/>
          <w:sz w:val="24"/>
          <w:szCs w:val="24"/>
        </w:rPr>
        <w:t>а балалардағы бронхиалды демікпеге</w:t>
      </w:r>
      <w:r w:rsidRPr="00C51D19">
        <w:rPr>
          <w:color w:val="000000"/>
          <w:sz w:val="24"/>
          <w:szCs w:val="24"/>
        </w:rPr>
        <w:t xml:space="preserve"> арналған әзірленген мейіргерлік көмек моделі практикаларды стандарттау және күтім сапасын арттыруға арналған тиімді құрал болып табылады.</w:t>
      </w:r>
    </w:p>
    <w:p w14:paraId="7DAE1BFF" w14:textId="77777777" w:rsidR="00C51D19" w:rsidRPr="00D26948" w:rsidRDefault="00C51D19" w:rsidP="00D26948">
      <w:pPr>
        <w:pStyle w:val="3"/>
        <w:spacing w:before="0" w:after="0"/>
        <w:ind w:firstLine="360"/>
        <w:jc w:val="both"/>
        <w:rPr>
          <w:rFonts w:cs="Times New Roman"/>
          <w:b/>
          <w:bCs/>
          <w:color w:val="000000"/>
          <w:sz w:val="24"/>
          <w:szCs w:val="24"/>
        </w:rPr>
      </w:pPr>
      <w:r w:rsidRPr="00D26948">
        <w:rPr>
          <w:rFonts w:cs="Times New Roman"/>
          <w:b/>
          <w:bCs/>
          <w:color w:val="000000"/>
          <w:sz w:val="24"/>
          <w:szCs w:val="24"/>
        </w:rPr>
        <w:lastRenderedPageBreak/>
        <w:t>Зерттеу нәтижелері бойынша қорытындылар:</w:t>
      </w:r>
    </w:p>
    <w:p w14:paraId="1B74FFC6" w14:textId="46F44CBC" w:rsidR="00C51D19" w:rsidRPr="00C51D19" w:rsidRDefault="008C4672" w:rsidP="00D26948">
      <w:pPr>
        <w:widowControl/>
        <w:numPr>
          <w:ilvl w:val="0"/>
          <w:numId w:val="29"/>
        </w:numPr>
        <w:autoSpaceDE/>
        <w:autoSpaceDN/>
        <w:ind w:left="360"/>
        <w:jc w:val="both"/>
        <w:rPr>
          <w:color w:val="000000"/>
          <w:sz w:val="24"/>
          <w:szCs w:val="24"/>
        </w:rPr>
      </w:pPr>
      <w:r>
        <w:rPr>
          <w:color w:val="000000"/>
          <w:sz w:val="24"/>
          <w:szCs w:val="24"/>
          <w:lang w:val="kk-KZ"/>
        </w:rPr>
        <w:t>Расталған</w:t>
      </w:r>
      <w:r w:rsidR="00C51D19" w:rsidRPr="00C51D19">
        <w:rPr>
          <w:rStyle w:val="apple-converted-space"/>
          <w:color w:val="000000"/>
          <w:sz w:val="24"/>
          <w:szCs w:val="24"/>
        </w:rPr>
        <w:t> </w:t>
      </w:r>
      <w:r w:rsidR="00C51D19" w:rsidRPr="00C51D19">
        <w:rPr>
          <w:rStyle w:val="whitespace-normal"/>
          <w:color w:val="000000"/>
          <w:sz w:val="24"/>
          <w:szCs w:val="24"/>
        </w:rPr>
        <w:t>Practice Environment Scale of Nursing Work Index (PES-NWI)</w:t>
      </w:r>
      <w:r w:rsidR="00C51D19" w:rsidRPr="00C51D19">
        <w:rPr>
          <w:rStyle w:val="apple-converted-space"/>
          <w:color w:val="000000"/>
          <w:sz w:val="24"/>
          <w:szCs w:val="24"/>
        </w:rPr>
        <w:t> </w:t>
      </w:r>
      <w:r w:rsidR="00C51D19" w:rsidRPr="00C51D19">
        <w:rPr>
          <w:color w:val="000000"/>
          <w:sz w:val="24"/>
          <w:szCs w:val="24"/>
        </w:rPr>
        <w:t>құралын қолдану арқылы алғашқы буындағы мейіргерлердің жұмыс ортасына кешенді бағалау жүргізіліп, оның құрылымы эмпирикалық тұрғыдан верификацияланды. Қолайлы ортаның негізгі детерминанттары ретінде тиімді пәнаралық өзара әрекеттестік (M = 3,15; SD = 0,501) және басқарушылық қолдау (M = 3,2; SD = 0,556) анықталды. Талдау нәтижелері білім деңгейінің жұмыс ортасын қабылдауға ықпал ететін негізгі фактор екенін көрсетті, ал жас, жыныс және еңбек өтілі статистикалық тұрғыдан мәнді әсер етпейді (p &lt; 0,001).</w:t>
      </w:r>
    </w:p>
    <w:p w14:paraId="72850540" w14:textId="2AC642CF" w:rsidR="00C51D19" w:rsidRPr="00C51D19" w:rsidRDefault="00C51D19" w:rsidP="00D26948">
      <w:pPr>
        <w:widowControl/>
        <w:numPr>
          <w:ilvl w:val="0"/>
          <w:numId w:val="29"/>
        </w:numPr>
        <w:autoSpaceDE/>
        <w:autoSpaceDN/>
        <w:ind w:left="360"/>
        <w:jc w:val="both"/>
        <w:rPr>
          <w:color w:val="000000"/>
          <w:sz w:val="24"/>
          <w:szCs w:val="24"/>
        </w:rPr>
      </w:pPr>
      <w:r w:rsidRPr="00C51D19">
        <w:rPr>
          <w:color w:val="000000"/>
          <w:sz w:val="24"/>
          <w:szCs w:val="24"/>
        </w:rPr>
        <w:t>АМСК мейіргерлерінің балалардағы</w:t>
      </w:r>
      <w:r w:rsidR="00EF6E9A">
        <w:rPr>
          <w:color w:val="000000"/>
          <w:sz w:val="24"/>
          <w:szCs w:val="24"/>
        </w:rPr>
        <w:t xml:space="preserve"> бронхиалды демікпе</w:t>
      </w:r>
      <w:r w:rsidRPr="00C51D19">
        <w:rPr>
          <w:color w:val="000000"/>
          <w:sz w:val="24"/>
          <w:szCs w:val="24"/>
        </w:rPr>
        <w:t xml:space="preserve"> жүргізу бойынша білімдері мен дағдыларын</w:t>
      </w:r>
      <w:r w:rsidRPr="00C51D19">
        <w:rPr>
          <w:rStyle w:val="apple-converted-space"/>
          <w:color w:val="000000"/>
          <w:sz w:val="24"/>
          <w:szCs w:val="24"/>
        </w:rPr>
        <w:t> </w:t>
      </w:r>
      <w:r w:rsidRPr="00C51D19">
        <w:rPr>
          <w:rStyle w:val="whitespace-normal"/>
          <w:color w:val="000000"/>
          <w:sz w:val="24"/>
          <w:szCs w:val="24"/>
        </w:rPr>
        <w:t>Newcastle Asthma Knowledge Questionnaire</w:t>
      </w:r>
      <w:r w:rsidRPr="00C51D19">
        <w:rPr>
          <w:rStyle w:val="apple-converted-space"/>
          <w:color w:val="000000"/>
          <w:sz w:val="24"/>
          <w:szCs w:val="24"/>
        </w:rPr>
        <w:t> </w:t>
      </w:r>
      <w:r w:rsidRPr="00C51D19">
        <w:rPr>
          <w:color w:val="000000"/>
          <w:sz w:val="24"/>
          <w:szCs w:val="24"/>
        </w:rPr>
        <w:t>және</w:t>
      </w:r>
      <w:r w:rsidRPr="00C51D19">
        <w:rPr>
          <w:rStyle w:val="apple-converted-space"/>
          <w:color w:val="000000"/>
          <w:sz w:val="24"/>
          <w:szCs w:val="24"/>
        </w:rPr>
        <w:t> </w:t>
      </w:r>
      <w:r w:rsidRPr="00C51D19">
        <w:rPr>
          <w:rStyle w:val="whitespace-normal"/>
          <w:color w:val="000000"/>
          <w:sz w:val="24"/>
          <w:szCs w:val="24"/>
        </w:rPr>
        <w:t>Asthma Practice Assessment Questionnaire</w:t>
      </w:r>
      <w:r w:rsidRPr="00C51D19">
        <w:rPr>
          <w:rStyle w:val="apple-converted-space"/>
          <w:color w:val="000000"/>
          <w:sz w:val="24"/>
          <w:szCs w:val="24"/>
        </w:rPr>
        <w:t> </w:t>
      </w:r>
      <w:r w:rsidRPr="00C51D19">
        <w:rPr>
          <w:color w:val="000000"/>
          <w:sz w:val="24"/>
          <w:szCs w:val="24"/>
        </w:rPr>
        <w:t>стандартталған сауалнамалары арқылы бағалау нәтижелері құзыреттіліктің айқын тапшылығын көрсетті. Білім олқылығы бар респонденттердің үлесі дайындалған мамандарға қарағанда 2,4 есе жоғары (70,5% қарсы 29,5%), бұл қолданыстағы кәсіби даярлау жүйесінің, оқу материалдарының жеткіліксіз тиімділігін және жаңа білім беру тәсілдерін әзірлеу қажеттігін дәлелдейді. Сонымен қатар, 20 жылдан жоғары еңбек өтілі тиімді практиканың ықтималдығын 2,53 есе арттыратыны анықталды (OR = 2,494; 95% CI: 1,339–4,641; p = 0,004). Білім деңгейінің әрбір бір баллға артуы дұрыс практикаларды қолдану ықтималдығын 9%-ға ұлғайтады.</w:t>
      </w:r>
    </w:p>
    <w:p w14:paraId="74275C89" w14:textId="77777777" w:rsidR="00C51D19" w:rsidRPr="00C51D19" w:rsidRDefault="00C51D19" w:rsidP="00D26948">
      <w:pPr>
        <w:widowControl/>
        <w:numPr>
          <w:ilvl w:val="0"/>
          <w:numId w:val="29"/>
        </w:numPr>
        <w:autoSpaceDE/>
        <w:autoSpaceDN/>
        <w:ind w:left="360"/>
        <w:jc w:val="both"/>
        <w:rPr>
          <w:color w:val="000000"/>
          <w:sz w:val="24"/>
          <w:szCs w:val="24"/>
        </w:rPr>
      </w:pPr>
      <w:r w:rsidRPr="00C51D19">
        <w:rPr>
          <w:color w:val="000000"/>
          <w:sz w:val="24"/>
          <w:szCs w:val="24"/>
        </w:rPr>
        <w:t>АМСК мейіргерлеріне арналған мақсатты білім беру араласуының жоғары тиімділігі ғылыми тұрғыдан негізделіп, эксперименттік түрде дәлелденді. Оқыту семинарынан кейін білім деңгейінің статистикалық мәнді артуы (p &lt; 0,001) және оның стандартталуы (дұрыс жауаптар диапазонының 15–80%-дан 65–100%-ға дейін қысқаруы) анықталды. Практикалық дағдылардың айтарлықтай жақсаруы тіркелді: ингаляция техникасын дұрыс орындайтын мейіргерлердің үлесі 20–75%-дан 85–95%-ға дейін артты.</w:t>
      </w:r>
    </w:p>
    <w:p w14:paraId="55B36F69" w14:textId="653C98FF" w:rsidR="00C51D19" w:rsidRPr="00D26948" w:rsidRDefault="00C51D19" w:rsidP="00C51D19">
      <w:pPr>
        <w:widowControl/>
        <w:numPr>
          <w:ilvl w:val="0"/>
          <w:numId w:val="29"/>
        </w:numPr>
        <w:autoSpaceDE/>
        <w:autoSpaceDN/>
        <w:ind w:left="360"/>
        <w:jc w:val="both"/>
        <w:rPr>
          <w:color w:val="000000"/>
          <w:sz w:val="24"/>
          <w:szCs w:val="24"/>
        </w:rPr>
      </w:pPr>
      <w:r w:rsidRPr="00C51D19">
        <w:rPr>
          <w:color w:val="000000"/>
          <w:sz w:val="24"/>
          <w:szCs w:val="24"/>
        </w:rPr>
        <w:t>Эмпирикалық деректерді талдау және олардың теориялық жалпылануы негізінде АМСК жағдайынд</w:t>
      </w:r>
      <w:r w:rsidR="00EF6E9A">
        <w:rPr>
          <w:color w:val="000000"/>
          <w:sz w:val="24"/>
          <w:szCs w:val="24"/>
        </w:rPr>
        <w:t>а балалардағы бронхиалды демікпеге</w:t>
      </w:r>
      <w:r w:rsidRPr="00C51D19">
        <w:rPr>
          <w:color w:val="000000"/>
          <w:sz w:val="24"/>
          <w:szCs w:val="24"/>
        </w:rPr>
        <w:t xml:space="preserve"> арналған кешенді мейіргерлік көмек моделі әзірленді. Модель мақсатты білім беру компонентін, стандартталған операциялық рәсімдерді (СОП) және</w:t>
      </w:r>
      <w:r w:rsidRPr="00C51D19">
        <w:rPr>
          <w:rStyle w:val="apple-converted-space"/>
          <w:color w:val="000000"/>
          <w:sz w:val="24"/>
          <w:szCs w:val="24"/>
        </w:rPr>
        <w:t> </w:t>
      </w:r>
      <w:r w:rsidR="00EF6E9A">
        <w:rPr>
          <w:rStyle w:val="whitespace-normal"/>
          <w:color w:val="000000"/>
          <w:sz w:val="24"/>
          <w:szCs w:val="24"/>
        </w:rPr>
        <w:t>мейіргерлік</w:t>
      </w:r>
      <w:r w:rsidRPr="00C51D19">
        <w:rPr>
          <w:rStyle w:val="whitespace-normal"/>
          <w:color w:val="000000"/>
          <w:sz w:val="24"/>
          <w:szCs w:val="24"/>
        </w:rPr>
        <w:t xml:space="preserve"> процесс</w:t>
      </w:r>
      <w:r w:rsidRPr="00C51D19">
        <w:rPr>
          <w:rStyle w:val="apple-converted-space"/>
          <w:color w:val="000000"/>
          <w:sz w:val="24"/>
          <w:szCs w:val="24"/>
        </w:rPr>
        <w:t> </w:t>
      </w:r>
      <w:r w:rsidRPr="00C51D19">
        <w:rPr>
          <w:color w:val="000000"/>
          <w:sz w:val="24"/>
          <w:szCs w:val="24"/>
        </w:rPr>
        <w:t>5 кезеңіне интеграцияланған тәсілді қамтиды, әрі</w:t>
      </w:r>
      <w:r w:rsidRPr="00C51D19">
        <w:rPr>
          <w:rStyle w:val="apple-converted-space"/>
          <w:color w:val="000000"/>
          <w:sz w:val="24"/>
          <w:szCs w:val="24"/>
        </w:rPr>
        <w:t> </w:t>
      </w:r>
      <w:r w:rsidRPr="00C51D19">
        <w:rPr>
          <w:rStyle w:val="whitespace-normal"/>
          <w:color w:val="000000"/>
          <w:sz w:val="24"/>
          <w:szCs w:val="24"/>
        </w:rPr>
        <w:t>Global Initiative for Asthma</w:t>
      </w:r>
      <w:r w:rsidRPr="00C51D19">
        <w:rPr>
          <w:rStyle w:val="apple-converted-space"/>
          <w:color w:val="000000"/>
          <w:sz w:val="24"/>
          <w:szCs w:val="24"/>
        </w:rPr>
        <w:t> </w:t>
      </w:r>
      <w:r w:rsidRPr="00C51D19">
        <w:rPr>
          <w:color w:val="000000"/>
          <w:sz w:val="24"/>
          <w:szCs w:val="24"/>
        </w:rPr>
        <w:t>халықаралық ұсынымдарына бейімделген. Ұсынылған модель мейіргерлік практикаларды стандарттауға, күтім сапасын арттыруға және госпитализация жиілігін төмендетуге бағытталған ғылыми негізделген құрал болып табылады.</w:t>
      </w:r>
    </w:p>
    <w:p w14:paraId="5FC5F57F" w14:textId="77777777" w:rsidR="00C51D19" w:rsidRPr="00D26948" w:rsidRDefault="00C51D19" w:rsidP="00D26948">
      <w:pPr>
        <w:pStyle w:val="3"/>
        <w:spacing w:before="0" w:after="0"/>
        <w:ind w:firstLine="360"/>
        <w:jc w:val="both"/>
        <w:rPr>
          <w:rFonts w:cs="Times New Roman"/>
          <w:b/>
          <w:bCs/>
          <w:color w:val="000000"/>
          <w:sz w:val="24"/>
          <w:szCs w:val="24"/>
        </w:rPr>
      </w:pPr>
      <w:r w:rsidRPr="00D26948">
        <w:rPr>
          <w:rFonts w:cs="Times New Roman"/>
          <w:b/>
          <w:bCs/>
          <w:color w:val="000000"/>
          <w:sz w:val="24"/>
          <w:szCs w:val="24"/>
        </w:rPr>
        <w:t>Практикалық ұсынымдар:</w:t>
      </w:r>
    </w:p>
    <w:p w14:paraId="07643D05" w14:textId="713CED0E" w:rsidR="00A07CC0" w:rsidRPr="00A07CC0" w:rsidRDefault="00A07CC0" w:rsidP="00A07CC0">
      <w:pPr>
        <w:ind w:firstLine="360"/>
        <w:jc w:val="both"/>
        <w:rPr>
          <w:sz w:val="24"/>
          <w:szCs w:val="24"/>
          <w:lang w:val="ru-KZ" w:eastAsia="ru-RU"/>
        </w:rPr>
      </w:pPr>
      <w:r w:rsidRPr="00A07CC0">
        <w:rPr>
          <w:sz w:val="24"/>
          <w:szCs w:val="24"/>
          <w:lang w:val="ru-KZ" w:eastAsia="ru-RU"/>
        </w:rPr>
        <w:t>Мейіргерлік іс бойынша білім беру бағдарламаларының оқу модульдерін әзірлеуде бейімделген NAKQ/APPAQ сауалнамаларын және зерттеу нәтижелерін пайдалану.</w:t>
      </w:r>
    </w:p>
    <w:p w14:paraId="2B859F71" w14:textId="43037847" w:rsidR="00A07CC0" w:rsidRPr="00A07CC0" w:rsidRDefault="00A07CC0" w:rsidP="00A07CC0">
      <w:pPr>
        <w:ind w:firstLine="360"/>
        <w:jc w:val="both"/>
        <w:rPr>
          <w:sz w:val="24"/>
          <w:szCs w:val="24"/>
          <w:lang w:val="ru-KZ" w:eastAsia="ru-RU"/>
        </w:rPr>
      </w:pPr>
      <w:r w:rsidRPr="00A07CC0">
        <w:rPr>
          <w:sz w:val="24"/>
          <w:szCs w:val="24"/>
          <w:lang w:val="ru-KZ" w:eastAsia="ru-RU"/>
        </w:rPr>
        <w:t>Мемлекеттік және орыс тілдерінде әзірленген оқу құралдарын мейіргерлік іс бакалаврларын даярлау бағдарламаларын және мейіргерлердің үздіксіз кәсіби білім беру бағдарламаларын іске асыру барысында пайдалану ұсынылады.</w:t>
      </w:r>
    </w:p>
    <w:p w14:paraId="4042757D" w14:textId="440D7938" w:rsidR="00A07CC0" w:rsidRPr="00A07CC0" w:rsidRDefault="00A07CC0" w:rsidP="00A07CC0">
      <w:pPr>
        <w:ind w:firstLine="360"/>
        <w:jc w:val="both"/>
        <w:rPr>
          <w:sz w:val="24"/>
          <w:szCs w:val="24"/>
          <w:lang w:val="ru-KZ" w:eastAsia="ru-RU"/>
        </w:rPr>
      </w:pPr>
      <w:r w:rsidRPr="00A07CC0">
        <w:rPr>
          <w:sz w:val="24"/>
          <w:szCs w:val="24"/>
          <w:lang w:val="ru-KZ" w:eastAsia="ru-RU"/>
        </w:rPr>
        <w:t>Мейіргерлердің білім деңгейін тұрақты мониторингтеу мақсатында бейімделген NAKQ сауалнамасын қолдану, көрсеткіштердің динамикасын бағалау және мейіргерлік іс бойынша білім беру бағдарламаларын түзету.</w:t>
      </w:r>
    </w:p>
    <w:p w14:paraId="50A2022B" w14:textId="61F0AAEA" w:rsidR="00A07CC0" w:rsidRPr="00A07CC0" w:rsidRDefault="003B28CC" w:rsidP="00A07CC0">
      <w:pPr>
        <w:ind w:firstLine="360"/>
        <w:jc w:val="both"/>
        <w:rPr>
          <w:sz w:val="24"/>
          <w:szCs w:val="24"/>
          <w:lang w:val="ru-KZ" w:eastAsia="ru-RU"/>
        </w:rPr>
      </w:pPr>
      <w:r>
        <w:rPr>
          <w:sz w:val="24"/>
          <w:szCs w:val="24"/>
          <w:lang w:val="kk-KZ" w:eastAsia="ru-RU"/>
        </w:rPr>
        <w:t>АМСК</w:t>
      </w:r>
      <w:r>
        <w:rPr>
          <w:sz w:val="24"/>
          <w:szCs w:val="24"/>
          <w:lang w:val="ru-KZ" w:eastAsia="ru-RU"/>
        </w:rPr>
        <w:t xml:space="preserve"> жағдайында бронхиалды демікпесі</w:t>
      </w:r>
      <w:r w:rsidR="00A07CC0" w:rsidRPr="00A07CC0">
        <w:rPr>
          <w:sz w:val="24"/>
          <w:szCs w:val="24"/>
          <w:lang w:val="ru-KZ" w:eastAsia="ru-RU"/>
        </w:rPr>
        <w:t xml:space="preserve"> бар балаларға көрсетілетін көмекті стандарттау үшін әзірленген мейіргерлік қабылдау формаларын және бейімделген 5 кезеңді мейіргерлік процесті пайдалану.</w:t>
      </w:r>
    </w:p>
    <w:p w14:paraId="43167DB4" w14:textId="04E7EE8E" w:rsidR="00A07CC0" w:rsidRPr="00A07CC0" w:rsidRDefault="003B28CC" w:rsidP="00A07CC0">
      <w:pPr>
        <w:ind w:firstLine="360"/>
        <w:jc w:val="both"/>
        <w:rPr>
          <w:sz w:val="24"/>
          <w:szCs w:val="24"/>
          <w:lang w:val="ru-KZ"/>
        </w:rPr>
      </w:pPr>
      <w:r>
        <w:rPr>
          <w:sz w:val="24"/>
          <w:szCs w:val="24"/>
          <w:lang w:val="ru-KZ" w:eastAsia="ru-RU"/>
        </w:rPr>
        <w:t>Бронхиалды демікпесі</w:t>
      </w:r>
      <w:r w:rsidR="00A07CC0" w:rsidRPr="00A07CC0">
        <w:rPr>
          <w:sz w:val="24"/>
          <w:szCs w:val="24"/>
          <w:lang w:val="ru-KZ" w:eastAsia="ru-RU"/>
        </w:rPr>
        <w:t xml:space="preserve"> бар балаларға арналған ғылыми негізделген мейіргерлік көмек моделін немесе оның компоненттерін, оның ішінде білім беру бағдарламасын, бейімделген 5 кезеңді мейіргерлік процесті, пациентті маршрутизациялау жүйесін, стандартталған операциялық процедураларды (СОП) және құзыреттілікті бағалау құралдарын кезең-кезеңімен енгізу ұсынылады. Сонымен қатар, бұл модельді </w:t>
      </w:r>
      <w:r w:rsidR="00A07CC0" w:rsidRPr="00A07CC0">
        <w:rPr>
          <w:sz w:val="24"/>
          <w:szCs w:val="24"/>
          <w:lang w:val="ru-KZ"/>
        </w:rPr>
        <w:t xml:space="preserve">АМСК </w:t>
      </w:r>
      <w:r w:rsidR="00A07CC0" w:rsidRPr="00A07CC0">
        <w:rPr>
          <w:sz w:val="24"/>
          <w:szCs w:val="24"/>
          <w:lang w:val="ru-KZ" w:eastAsia="ru-RU"/>
        </w:rPr>
        <w:t>жағдайында балалардағы тыныс алу жүйесінің басқа ауруларын жүргізуге бейімдеу мүмкіндігі қарастырылады.</w:t>
      </w:r>
    </w:p>
    <w:p w14:paraId="6F31D33D" w14:textId="77777777" w:rsidR="00C51D19" w:rsidRPr="00D26948" w:rsidRDefault="00C51D19" w:rsidP="00D26948">
      <w:pPr>
        <w:pStyle w:val="3"/>
        <w:spacing w:before="0" w:after="0"/>
        <w:ind w:firstLine="360"/>
        <w:jc w:val="both"/>
        <w:rPr>
          <w:rFonts w:cs="Times New Roman"/>
          <w:b/>
          <w:bCs/>
          <w:color w:val="000000"/>
          <w:sz w:val="24"/>
          <w:szCs w:val="24"/>
          <w:lang w:val="ru-KZ"/>
        </w:rPr>
      </w:pPr>
      <w:r w:rsidRPr="0050494E">
        <w:rPr>
          <w:rFonts w:cs="Times New Roman"/>
          <w:b/>
          <w:bCs/>
          <w:color w:val="000000"/>
          <w:sz w:val="24"/>
          <w:szCs w:val="24"/>
          <w:lang w:val="ru-KZ"/>
        </w:rPr>
        <w:lastRenderedPageBreak/>
        <w:t>Зерттеу әдістері:</w:t>
      </w:r>
    </w:p>
    <w:p w14:paraId="6581B3C2" w14:textId="77777777" w:rsidR="00C51D19" w:rsidRPr="00C51D19" w:rsidRDefault="00C51D19" w:rsidP="00D26948">
      <w:pPr>
        <w:pStyle w:val="af0"/>
        <w:spacing w:before="0" w:beforeAutospacing="0" w:after="0" w:afterAutospacing="0"/>
        <w:ind w:firstLine="360"/>
        <w:jc w:val="both"/>
        <w:rPr>
          <w:color w:val="000000"/>
        </w:rPr>
      </w:pPr>
      <w:r w:rsidRPr="00C51D19">
        <w:rPr>
          <w:color w:val="000000"/>
        </w:rPr>
        <w:t>Диссертациялық зерттеу аралас (mixed-methods) дизайн форматында орындалып, 2022 жылғы желтоқсаннан 2025 жылғы қазан айына дейін жүргізілді. Зерттеу бағдарламасы теориялық және эмпирикалық кезеңдерді қамтып, бес дәйекті кезеңде жүзеге асырылды.</w:t>
      </w:r>
    </w:p>
    <w:p w14:paraId="3BDA0932" w14:textId="50A81AE7" w:rsidR="00C51D19" w:rsidRPr="00C51D19" w:rsidRDefault="00DE7D5A" w:rsidP="00C51D19">
      <w:pPr>
        <w:pStyle w:val="af0"/>
        <w:spacing w:before="0" w:beforeAutospacing="0" w:after="0" w:afterAutospacing="0"/>
        <w:jc w:val="both"/>
        <w:rPr>
          <w:color w:val="000000"/>
        </w:rPr>
      </w:pPr>
      <w:r>
        <w:rPr>
          <w:color w:val="000000"/>
          <w:lang w:val="kk-KZ"/>
        </w:rPr>
        <w:t xml:space="preserve">          </w:t>
      </w:r>
      <w:r w:rsidR="00C51D19" w:rsidRPr="00C51D19">
        <w:rPr>
          <w:color w:val="000000"/>
        </w:rPr>
        <w:t>Бірінші кезеңде алғашқы медициналық-санитариялық көмек (АМСК) жағдайында балалардағы тыныс алу ағзалары аурулары кезінде мейіргерлік көмекті ұйымдастыруға арналған отандық және шетелдік дереккөздерге жүйелендірілген талдау жүргізілді, негізгі назар бронхиалды астмаға аударылды. Іздеу Scopus, EBSCOhost, PubMed, eLIBRARY, CINAHL және Cochrane Library деректер базаларында жүргізіліп, барлығы 150 дереккөз талданды.</w:t>
      </w:r>
    </w:p>
    <w:p w14:paraId="369F9656" w14:textId="6507D7A8" w:rsidR="00C51D19" w:rsidRPr="00C51D19" w:rsidRDefault="00C51D19" w:rsidP="00D26948">
      <w:pPr>
        <w:pStyle w:val="af0"/>
        <w:spacing w:before="0" w:beforeAutospacing="0" w:after="0" w:afterAutospacing="0"/>
        <w:ind w:firstLine="708"/>
        <w:jc w:val="both"/>
        <w:rPr>
          <w:color w:val="000000"/>
        </w:rPr>
      </w:pPr>
      <w:r w:rsidRPr="00C51D19">
        <w:rPr>
          <w:color w:val="000000"/>
        </w:rPr>
        <w:t>Екінші кезеңде Астана қаласындағы АМСК ұйымдарында жұмыс істейтін мейіргерлер арасында сандық көлденең (cross-sectional) зерттеу жүргізілді. Жұмыс ортасы</w:t>
      </w:r>
      <w:r w:rsidRPr="00C51D19">
        <w:rPr>
          <w:rStyle w:val="apple-converted-space"/>
          <w:color w:val="000000"/>
        </w:rPr>
        <w:t> </w:t>
      </w:r>
      <w:r w:rsidRPr="00C51D19">
        <w:rPr>
          <w:rStyle w:val="whitespace-normal"/>
          <w:color w:val="000000"/>
        </w:rPr>
        <w:t>Practice Environment Scale of the Nursing Work Index (PES-NWI)</w:t>
      </w:r>
      <w:r w:rsidRPr="00C51D19">
        <w:rPr>
          <w:rStyle w:val="apple-converted-space"/>
          <w:color w:val="000000"/>
        </w:rPr>
        <w:t> </w:t>
      </w:r>
      <w:r w:rsidRPr="00C51D19">
        <w:rPr>
          <w:color w:val="000000"/>
        </w:rPr>
        <w:t>валидтелген сауалнамасы арқылы бағаланды. Балалардағы бронхиалды астманы жүргізу бойынша білім мен практика деңгейі</w:t>
      </w:r>
      <w:r w:rsidRPr="00C51D19">
        <w:rPr>
          <w:rStyle w:val="apple-converted-space"/>
          <w:color w:val="000000"/>
        </w:rPr>
        <w:t> </w:t>
      </w:r>
      <w:r w:rsidRPr="00C51D19">
        <w:rPr>
          <w:rStyle w:val="whitespace-normal"/>
          <w:color w:val="000000"/>
        </w:rPr>
        <w:t>Newcastle Asthma Knowledge Questionnaire</w:t>
      </w:r>
      <w:r w:rsidRPr="00C51D19">
        <w:rPr>
          <w:rStyle w:val="apple-converted-space"/>
          <w:color w:val="000000"/>
        </w:rPr>
        <w:t> </w:t>
      </w:r>
      <w:r w:rsidRPr="00C51D19">
        <w:rPr>
          <w:color w:val="000000"/>
        </w:rPr>
        <w:t>және</w:t>
      </w:r>
      <w:r w:rsidRPr="00C51D19">
        <w:rPr>
          <w:rStyle w:val="apple-converted-space"/>
          <w:color w:val="000000"/>
        </w:rPr>
        <w:t> </w:t>
      </w:r>
      <w:r w:rsidRPr="00C51D19">
        <w:rPr>
          <w:rStyle w:val="whitespace-normal"/>
          <w:color w:val="000000"/>
        </w:rPr>
        <w:t>Asthma Practice Assessment Questionnaire</w:t>
      </w:r>
      <w:r w:rsidR="00D26948" w:rsidRPr="00D26948">
        <w:rPr>
          <w:rStyle w:val="whitespace-normal"/>
          <w:color w:val="000000"/>
        </w:rPr>
        <w:t xml:space="preserve"> </w:t>
      </w:r>
      <w:r w:rsidRPr="00C51D19">
        <w:rPr>
          <w:color w:val="000000"/>
        </w:rPr>
        <w:t>сауалнамаларының көмегімен анықталды.</w:t>
      </w:r>
    </w:p>
    <w:p w14:paraId="23572C8C" w14:textId="77777777" w:rsidR="00C51D19" w:rsidRPr="00C51D19" w:rsidRDefault="00C51D19" w:rsidP="00D26948">
      <w:pPr>
        <w:pStyle w:val="af0"/>
        <w:spacing w:before="0" w:beforeAutospacing="0" w:after="0" w:afterAutospacing="0"/>
        <w:ind w:firstLine="708"/>
        <w:jc w:val="both"/>
        <w:rPr>
          <w:color w:val="000000"/>
        </w:rPr>
      </w:pPr>
      <w:r w:rsidRPr="00C51D19">
        <w:rPr>
          <w:color w:val="000000"/>
        </w:rPr>
        <w:t>Үшінші кезеңде мейіргерлік көмек моделін енгізуді қамтамасыз ететін оқу-әдістемелік материалдар әзірленді. Оларға екітілді оқу құралдары, 30 сағаттық оқыту семинарының бағдарламасы, білім беру модулі және стандартталған операциялық рәсімдер (СОП) кірді.</w:t>
      </w:r>
    </w:p>
    <w:p w14:paraId="6254BF63" w14:textId="77777777" w:rsidR="00C51D19" w:rsidRPr="00C51D19" w:rsidRDefault="00C51D19" w:rsidP="00C51D19">
      <w:pPr>
        <w:pStyle w:val="af0"/>
        <w:spacing w:before="0" w:beforeAutospacing="0" w:after="0" w:afterAutospacing="0"/>
        <w:jc w:val="both"/>
        <w:rPr>
          <w:color w:val="000000"/>
        </w:rPr>
      </w:pPr>
      <w:r w:rsidRPr="00C51D19">
        <w:rPr>
          <w:color w:val="000000"/>
        </w:rPr>
        <w:t>Төртінші кезеңде бір топта pre–post квазиэксперименттік дизайнды қолдана отырып, білім беру араласуының тиімділігі бағаланды. Оқытуға дейін және кейін мейіргерлердің теориялық білім деңгейі мен практикалық дағдыларындағы өзгерістер талданды.</w:t>
      </w:r>
    </w:p>
    <w:p w14:paraId="683F3292" w14:textId="26CAE461" w:rsidR="00C51D19" w:rsidRPr="00C51D19" w:rsidRDefault="00DE7D5A" w:rsidP="00C51D19">
      <w:pPr>
        <w:pStyle w:val="af0"/>
        <w:spacing w:before="0" w:beforeAutospacing="0" w:after="0" w:afterAutospacing="0"/>
        <w:jc w:val="both"/>
        <w:rPr>
          <w:color w:val="000000"/>
        </w:rPr>
      </w:pPr>
      <w:r>
        <w:rPr>
          <w:color w:val="000000"/>
          <w:lang w:val="kk-KZ"/>
        </w:rPr>
        <w:t xml:space="preserve">          </w:t>
      </w:r>
      <w:r w:rsidR="00C51D19" w:rsidRPr="00C51D19">
        <w:rPr>
          <w:color w:val="000000"/>
        </w:rPr>
        <w:t>Бесінші кезеңде АМСК жағдайында балалардағы тыныс алу ағзалары аурулары кезінде мейіргерлік көмек моделі әзірленді. Модель алынған эмпирикалық деректер негізінде және Delphi әдісін қолдану арқылы қалыптастырылды.</w:t>
      </w:r>
    </w:p>
    <w:p w14:paraId="5B8403AC" w14:textId="77777777" w:rsidR="00C51D19" w:rsidRPr="00C51D19" w:rsidRDefault="00C51D19" w:rsidP="00D26948">
      <w:pPr>
        <w:pStyle w:val="af0"/>
        <w:spacing w:before="0" w:beforeAutospacing="0" w:after="0" w:afterAutospacing="0"/>
        <w:ind w:firstLine="708"/>
        <w:jc w:val="both"/>
        <w:rPr>
          <w:color w:val="000000"/>
        </w:rPr>
      </w:pPr>
      <w:r w:rsidRPr="00C51D19">
        <w:rPr>
          <w:color w:val="000000"/>
        </w:rPr>
        <w:t>Зерттеуде ыңғайлы (convenience) іріктеу қолданылды. Зерттеуге Астана қаласының АМСК ұйымдарында жұмыс істейтін, балаларға көмек көрсететін және еңбек өтілі кемінде 5 жыл болатын мейіргерлер енгізілді. Стационарлық ұйымдардың мейіргерлері және еңбек өтілі 5 жылдан аз тұлғалар зерттеуден шығарылды. Қатысушыларды іріктеу электрондық пошта және WhatsApp мессенджері арқылы жүргізілді. Іріктеме көлемі G*Power бағдарламасы көмегімен есептелді.</w:t>
      </w:r>
    </w:p>
    <w:p w14:paraId="728DC841" w14:textId="77777777" w:rsidR="00C51D19" w:rsidRPr="00C51D19" w:rsidRDefault="00C51D19" w:rsidP="00D26948">
      <w:pPr>
        <w:pStyle w:val="af0"/>
        <w:spacing w:before="0" w:beforeAutospacing="0" w:after="0" w:afterAutospacing="0"/>
        <w:ind w:firstLine="708"/>
        <w:jc w:val="both"/>
        <w:rPr>
          <w:color w:val="000000"/>
        </w:rPr>
      </w:pPr>
      <w:r w:rsidRPr="00C51D19">
        <w:rPr>
          <w:color w:val="000000"/>
        </w:rPr>
        <w:t>Мазмұндық валидтілікті қамтамасыз ету үшін PES-NWI, NAKQ және APPAQ құралдары Beaton және т.б. әдіснамасына сәйкес ағылшын тілінен орыс және қазақ тілдеріне аударылып, мәдени бейімдеуден өтті. Процедура тікелей аударманы, аудармаларды біріктіруді, сараптамалық бағалауды, кері аударманы және пилоттық тестілеуді қамтыды. Барлық үш сауалнаманың кәсіби аудармасы ресми аударма агенттігінде орындалды.</w:t>
      </w:r>
    </w:p>
    <w:p w14:paraId="44485F99" w14:textId="77777777" w:rsidR="00C51D19" w:rsidRPr="00C51D19" w:rsidRDefault="00C51D19" w:rsidP="00D26948">
      <w:pPr>
        <w:pStyle w:val="af0"/>
        <w:spacing w:before="0" w:beforeAutospacing="0" w:after="0" w:afterAutospacing="0"/>
        <w:ind w:firstLine="708"/>
        <w:jc w:val="both"/>
        <w:rPr>
          <w:color w:val="000000"/>
        </w:rPr>
      </w:pPr>
      <w:r w:rsidRPr="00C51D19">
        <w:rPr>
          <w:color w:val="000000"/>
        </w:rPr>
        <w:t>Мазмұндық валидтілік алты сарапшыдан тұратын топпен бағаланды (педиатр, аллерголог және мейіргерлер). Олар орыс және қазақ тілдеріндегі нұсқалардың әр тармағының релеванттылығын 4 балдық Лайкерт шкаласы бойынша тәуелсіз бағалады. Түсініксіз немесе екіұшты деп танылған тұжырымдар сарапшылар консенсусы негізінде түзетілді, бұл құралдардың мазмұндық валидтілігі мен Қазақстандағы АМСК мейіргерлік практикасына сәйкестігін қамтамасыз етті.</w:t>
      </w:r>
    </w:p>
    <w:p w14:paraId="27883F55" w14:textId="77777777" w:rsidR="00C51D19" w:rsidRPr="00C51D19" w:rsidRDefault="00C51D19" w:rsidP="00D26948">
      <w:pPr>
        <w:pStyle w:val="af0"/>
        <w:spacing w:before="0" w:beforeAutospacing="0" w:after="0" w:afterAutospacing="0"/>
        <w:ind w:firstLine="708"/>
        <w:jc w:val="both"/>
        <w:rPr>
          <w:color w:val="000000"/>
        </w:rPr>
      </w:pPr>
      <w:r w:rsidRPr="00C51D19">
        <w:rPr>
          <w:color w:val="000000"/>
        </w:rPr>
        <w:t>Пилоттық тестілеу 20 мейіргер арасында жүргізілді (10 орыс тілінде, 10 қазақ тілінде). Респонденттер әр тармақтың анықтығы мен релеванттылығын бағалап, ашық пікірлер қалдырды. Сауалнаманы толтырудың орташа уақыты 12–15 минутты құрады. Пилоттық кезең нәтижелері негізгі талдауға енгізілген жоқ. Барлық үш сауалнама бойынша Кронбах альфа коэффициенті есептеліп, ішкі келісімділіктің жеткілікті деңгейі расталды.</w:t>
      </w:r>
    </w:p>
    <w:p w14:paraId="60A77FDA" w14:textId="65056918" w:rsidR="00C51D19" w:rsidRPr="004F66A6" w:rsidRDefault="00C51D19" w:rsidP="00D26948">
      <w:pPr>
        <w:pStyle w:val="af0"/>
        <w:spacing w:before="0" w:beforeAutospacing="0" w:after="0" w:afterAutospacing="0"/>
        <w:ind w:firstLine="708"/>
        <w:jc w:val="both"/>
        <w:rPr>
          <w:color w:val="000000"/>
        </w:rPr>
      </w:pPr>
      <w:r w:rsidRPr="00C51D19">
        <w:rPr>
          <w:color w:val="000000"/>
        </w:rPr>
        <w:t xml:space="preserve">Деректерді статистикалық өңдеу IBM SPSS Statistics for Windows, version 27.0 бағдарламасында жүргізілді. Демографиялық және кәсіби сипаттамаларды сипаттау үшін дескриптивті статистика әдістері қолданылды. Категориялық айнымалылар абсолюттік мәндер мен пайыздар түрінде, ал үздіксіз айнымалылар таралу сипатына байланысты орташа </w:t>
      </w:r>
      <w:r w:rsidRPr="00C51D19">
        <w:rPr>
          <w:color w:val="000000"/>
        </w:rPr>
        <w:lastRenderedPageBreak/>
        <w:t>мән ± стандартты ауытқу (M ± SD) немесе медиана және интерквартильдік размах (IQR) түрінде ұсынылды.</w:t>
      </w:r>
    </w:p>
    <w:p w14:paraId="14E0B1B4" w14:textId="77777777" w:rsidR="00C51D19" w:rsidRPr="004F66A6" w:rsidRDefault="00C51D19" w:rsidP="00D26948">
      <w:pPr>
        <w:pStyle w:val="3"/>
        <w:spacing w:before="0" w:after="0"/>
        <w:ind w:firstLine="708"/>
        <w:jc w:val="both"/>
        <w:rPr>
          <w:rFonts w:cs="Times New Roman"/>
          <w:b/>
          <w:bCs/>
          <w:color w:val="000000"/>
          <w:sz w:val="24"/>
          <w:szCs w:val="24"/>
          <w:lang w:val="ru-KZ"/>
        </w:rPr>
      </w:pPr>
      <w:r w:rsidRPr="004F66A6">
        <w:rPr>
          <w:rFonts w:cs="Times New Roman"/>
          <w:b/>
          <w:bCs/>
          <w:color w:val="000000"/>
          <w:sz w:val="24"/>
          <w:szCs w:val="24"/>
          <w:lang w:val="ru-KZ"/>
        </w:rPr>
        <w:t>Диссертация нәтижелерін апробациялау:</w:t>
      </w:r>
    </w:p>
    <w:p w14:paraId="0B0E0243" w14:textId="77777777" w:rsidR="00C51D19" w:rsidRPr="00C51D19" w:rsidRDefault="00C51D19" w:rsidP="00C51D19">
      <w:pPr>
        <w:pStyle w:val="af0"/>
        <w:spacing w:before="0" w:beforeAutospacing="0" w:after="0" w:afterAutospacing="0"/>
        <w:jc w:val="both"/>
        <w:rPr>
          <w:color w:val="000000"/>
        </w:rPr>
      </w:pPr>
      <w:r w:rsidRPr="00C51D19">
        <w:rPr>
          <w:color w:val="000000"/>
        </w:rPr>
        <w:t>Диссертациялық жұмыстың негізгі нәтижелері келесі ғылыми форумдарда баяндалды:</w:t>
      </w:r>
    </w:p>
    <w:p w14:paraId="33797CD6" w14:textId="77777777" w:rsidR="00C51D19" w:rsidRPr="00D26948" w:rsidRDefault="00C51D19" w:rsidP="00D26948">
      <w:pPr>
        <w:pStyle w:val="a7"/>
        <w:numPr>
          <w:ilvl w:val="0"/>
          <w:numId w:val="37"/>
        </w:numPr>
        <w:ind w:left="360"/>
        <w:jc w:val="both"/>
        <w:rPr>
          <w:sz w:val="24"/>
          <w:szCs w:val="24"/>
        </w:rPr>
      </w:pPr>
      <w:r w:rsidRPr="00D26948">
        <w:rPr>
          <w:color w:val="000000"/>
          <w:sz w:val="24"/>
          <w:szCs w:val="24"/>
        </w:rPr>
        <w:t>«</w:t>
      </w:r>
      <w:r w:rsidRPr="00D26948">
        <w:rPr>
          <w:sz w:val="24"/>
          <w:szCs w:val="24"/>
        </w:rPr>
        <w:t>Биология, медицина және фармация дамуының перспективалары» атты X Халықаралық ғылыми конференция (Шымкент, 2023).</w:t>
      </w:r>
    </w:p>
    <w:p w14:paraId="56B6F5EF" w14:textId="77777777" w:rsidR="00C51D19" w:rsidRPr="00D26948" w:rsidRDefault="00C51D19" w:rsidP="00D26948">
      <w:pPr>
        <w:pStyle w:val="a7"/>
        <w:numPr>
          <w:ilvl w:val="0"/>
          <w:numId w:val="37"/>
        </w:numPr>
        <w:ind w:left="360"/>
        <w:jc w:val="both"/>
        <w:rPr>
          <w:sz w:val="24"/>
          <w:szCs w:val="24"/>
          <w:lang w:val="en-US"/>
        </w:rPr>
      </w:pPr>
      <w:r w:rsidRPr="00D26948">
        <w:rPr>
          <w:sz w:val="24"/>
          <w:szCs w:val="24"/>
          <w:lang w:val="en-US"/>
        </w:rPr>
        <w:t xml:space="preserve">«Asfen forum, new generation – 2024» II </w:t>
      </w:r>
      <w:r w:rsidRPr="00D26948">
        <w:rPr>
          <w:sz w:val="24"/>
          <w:szCs w:val="24"/>
        </w:rPr>
        <w:t>халықаралық</w:t>
      </w:r>
      <w:r w:rsidRPr="00D26948">
        <w:rPr>
          <w:sz w:val="24"/>
          <w:szCs w:val="24"/>
          <w:lang w:val="en-US"/>
        </w:rPr>
        <w:t xml:space="preserve"> </w:t>
      </w:r>
      <w:r w:rsidRPr="00D26948">
        <w:rPr>
          <w:sz w:val="24"/>
          <w:szCs w:val="24"/>
        </w:rPr>
        <w:t>форумы</w:t>
      </w:r>
      <w:r w:rsidRPr="00D26948">
        <w:rPr>
          <w:sz w:val="24"/>
          <w:szCs w:val="24"/>
          <w:lang w:val="en-US"/>
        </w:rPr>
        <w:t xml:space="preserve"> (</w:t>
      </w:r>
      <w:r w:rsidRPr="00D26948">
        <w:rPr>
          <w:sz w:val="24"/>
          <w:szCs w:val="24"/>
        </w:rPr>
        <w:t>Алматы</w:t>
      </w:r>
      <w:r w:rsidRPr="00D26948">
        <w:rPr>
          <w:sz w:val="24"/>
          <w:szCs w:val="24"/>
          <w:lang w:val="en-US"/>
        </w:rPr>
        <w:t>, 2024).</w:t>
      </w:r>
    </w:p>
    <w:p w14:paraId="4405A3A5" w14:textId="77777777" w:rsidR="00C51D19" w:rsidRPr="00D26948" w:rsidRDefault="00C51D19" w:rsidP="00D26948">
      <w:pPr>
        <w:pStyle w:val="a7"/>
        <w:numPr>
          <w:ilvl w:val="0"/>
          <w:numId w:val="37"/>
        </w:numPr>
        <w:ind w:left="360"/>
        <w:jc w:val="both"/>
        <w:rPr>
          <w:sz w:val="24"/>
          <w:szCs w:val="24"/>
        </w:rPr>
      </w:pPr>
      <w:r w:rsidRPr="00D26948">
        <w:rPr>
          <w:sz w:val="24"/>
          <w:szCs w:val="24"/>
        </w:rPr>
        <w:t>XI Халықаралық ғылыми конференция (Шымкент, 2024).</w:t>
      </w:r>
    </w:p>
    <w:p w14:paraId="2763D845" w14:textId="77777777" w:rsidR="00C51D19" w:rsidRPr="00D26948" w:rsidRDefault="00C51D19" w:rsidP="00D26948">
      <w:pPr>
        <w:pStyle w:val="a7"/>
        <w:numPr>
          <w:ilvl w:val="0"/>
          <w:numId w:val="37"/>
        </w:numPr>
        <w:ind w:left="360"/>
        <w:jc w:val="both"/>
        <w:rPr>
          <w:sz w:val="24"/>
          <w:szCs w:val="24"/>
          <w:lang w:val="en-US"/>
        </w:rPr>
      </w:pPr>
      <w:r w:rsidRPr="00D26948">
        <w:rPr>
          <w:sz w:val="24"/>
          <w:szCs w:val="24"/>
          <w:lang w:val="en-US"/>
        </w:rPr>
        <w:t>The 7th Fudan University Evidence-based Nursing Forum &amp; 2024 JBI Asia Region EBHC Symposium.</w:t>
      </w:r>
    </w:p>
    <w:p w14:paraId="3C6C950D" w14:textId="77777777" w:rsidR="00C51D19" w:rsidRPr="00D26948" w:rsidRDefault="00C51D19" w:rsidP="00D26948">
      <w:pPr>
        <w:pStyle w:val="a7"/>
        <w:numPr>
          <w:ilvl w:val="0"/>
          <w:numId w:val="37"/>
        </w:numPr>
        <w:ind w:left="360"/>
        <w:jc w:val="both"/>
        <w:rPr>
          <w:sz w:val="24"/>
          <w:szCs w:val="24"/>
          <w:lang w:val="en-US"/>
        </w:rPr>
      </w:pPr>
      <w:r w:rsidRPr="00D26948">
        <w:rPr>
          <w:sz w:val="24"/>
          <w:szCs w:val="24"/>
          <w:lang w:val="en-US"/>
        </w:rPr>
        <w:t>«</w:t>
      </w:r>
      <w:r w:rsidRPr="00D26948">
        <w:rPr>
          <w:sz w:val="24"/>
          <w:szCs w:val="24"/>
        </w:rPr>
        <w:t>Ғылым</w:t>
      </w:r>
      <w:r w:rsidRPr="00D26948">
        <w:rPr>
          <w:sz w:val="24"/>
          <w:szCs w:val="24"/>
          <w:lang w:val="en-US"/>
        </w:rPr>
        <w:t xml:space="preserve">, </w:t>
      </w:r>
      <w:r w:rsidRPr="00D26948">
        <w:rPr>
          <w:sz w:val="24"/>
          <w:szCs w:val="24"/>
        </w:rPr>
        <w:t>практика</w:t>
      </w:r>
      <w:r w:rsidRPr="00D26948">
        <w:rPr>
          <w:sz w:val="24"/>
          <w:szCs w:val="24"/>
          <w:lang w:val="en-US"/>
        </w:rPr>
        <w:t xml:space="preserve"> </w:t>
      </w:r>
      <w:r w:rsidRPr="00D26948">
        <w:rPr>
          <w:sz w:val="24"/>
          <w:szCs w:val="24"/>
        </w:rPr>
        <w:t>және</w:t>
      </w:r>
      <w:r w:rsidRPr="00D26948">
        <w:rPr>
          <w:sz w:val="24"/>
          <w:szCs w:val="24"/>
          <w:lang w:val="en-US"/>
        </w:rPr>
        <w:t xml:space="preserve"> </w:t>
      </w:r>
      <w:r w:rsidRPr="00D26948">
        <w:rPr>
          <w:sz w:val="24"/>
          <w:szCs w:val="24"/>
        </w:rPr>
        <w:t>балаларға</w:t>
      </w:r>
      <w:r w:rsidRPr="00D26948">
        <w:rPr>
          <w:sz w:val="24"/>
          <w:szCs w:val="24"/>
          <w:lang w:val="en-US"/>
        </w:rPr>
        <w:t xml:space="preserve"> </w:t>
      </w:r>
      <w:r w:rsidRPr="00D26948">
        <w:rPr>
          <w:sz w:val="24"/>
          <w:szCs w:val="24"/>
        </w:rPr>
        <w:t>деген</w:t>
      </w:r>
      <w:r w:rsidRPr="00D26948">
        <w:rPr>
          <w:sz w:val="24"/>
          <w:szCs w:val="24"/>
          <w:lang w:val="en-US"/>
        </w:rPr>
        <w:t xml:space="preserve"> </w:t>
      </w:r>
      <w:r w:rsidRPr="00D26948">
        <w:rPr>
          <w:sz w:val="24"/>
          <w:szCs w:val="24"/>
        </w:rPr>
        <w:t>сүйіспеншілік</w:t>
      </w:r>
      <w:r w:rsidRPr="00D26948">
        <w:rPr>
          <w:sz w:val="24"/>
          <w:szCs w:val="24"/>
          <w:lang w:val="en-US"/>
        </w:rPr>
        <w:t xml:space="preserve">: </w:t>
      </w:r>
      <w:r w:rsidRPr="00D26948">
        <w:rPr>
          <w:sz w:val="24"/>
          <w:szCs w:val="24"/>
        </w:rPr>
        <w:t>ұлт</w:t>
      </w:r>
      <w:r w:rsidRPr="00D26948">
        <w:rPr>
          <w:sz w:val="24"/>
          <w:szCs w:val="24"/>
          <w:lang w:val="en-US"/>
        </w:rPr>
        <w:t xml:space="preserve"> </w:t>
      </w:r>
      <w:r w:rsidRPr="00D26948">
        <w:rPr>
          <w:sz w:val="24"/>
          <w:szCs w:val="24"/>
        </w:rPr>
        <w:t>денсаулығын</w:t>
      </w:r>
      <w:r w:rsidRPr="00D26948">
        <w:rPr>
          <w:sz w:val="24"/>
          <w:szCs w:val="24"/>
          <w:lang w:val="en-US"/>
        </w:rPr>
        <w:t xml:space="preserve"> </w:t>
      </w:r>
      <w:r w:rsidRPr="00D26948">
        <w:rPr>
          <w:sz w:val="24"/>
          <w:szCs w:val="24"/>
        </w:rPr>
        <w:t>қорғаудағы</w:t>
      </w:r>
      <w:r w:rsidRPr="00D26948">
        <w:rPr>
          <w:sz w:val="24"/>
          <w:szCs w:val="24"/>
          <w:lang w:val="en-US"/>
        </w:rPr>
        <w:t xml:space="preserve"> 60 </w:t>
      </w:r>
      <w:r w:rsidRPr="00D26948">
        <w:rPr>
          <w:sz w:val="24"/>
          <w:szCs w:val="24"/>
        </w:rPr>
        <w:t>жыл</w:t>
      </w:r>
      <w:r w:rsidRPr="00D26948">
        <w:rPr>
          <w:sz w:val="24"/>
          <w:szCs w:val="24"/>
          <w:lang w:val="en-US"/>
        </w:rPr>
        <w:t xml:space="preserve">» </w:t>
      </w:r>
      <w:r w:rsidRPr="00D26948">
        <w:rPr>
          <w:sz w:val="24"/>
          <w:szCs w:val="24"/>
        </w:rPr>
        <w:t>халықаралық</w:t>
      </w:r>
      <w:r w:rsidRPr="00D26948">
        <w:rPr>
          <w:sz w:val="24"/>
          <w:szCs w:val="24"/>
          <w:lang w:val="en-US"/>
        </w:rPr>
        <w:t xml:space="preserve"> </w:t>
      </w:r>
      <w:r w:rsidRPr="00D26948">
        <w:rPr>
          <w:sz w:val="24"/>
          <w:szCs w:val="24"/>
        </w:rPr>
        <w:t>конференциясы</w:t>
      </w:r>
      <w:r w:rsidRPr="00D26948">
        <w:rPr>
          <w:sz w:val="24"/>
          <w:szCs w:val="24"/>
          <w:lang w:val="en-US"/>
        </w:rPr>
        <w:t xml:space="preserve"> (2025).</w:t>
      </w:r>
    </w:p>
    <w:p w14:paraId="2C9EE03A" w14:textId="77777777" w:rsidR="00C51D19" w:rsidRPr="00D26948" w:rsidRDefault="00C51D19" w:rsidP="00D26948">
      <w:pPr>
        <w:pStyle w:val="a7"/>
        <w:numPr>
          <w:ilvl w:val="0"/>
          <w:numId w:val="37"/>
        </w:numPr>
        <w:ind w:left="360"/>
        <w:jc w:val="both"/>
        <w:rPr>
          <w:sz w:val="24"/>
          <w:szCs w:val="24"/>
          <w:lang w:val="en-US"/>
        </w:rPr>
      </w:pPr>
      <w:r w:rsidRPr="00D26948">
        <w:rPr>
          <w:sz w:val="24"/>
          <w:szCs w:val="24"/>
        </w:rPr>
        <w:t>ОҚМА</w:t>
      </w:r>
      <w:r w:rsidRPr="00D26948">
        <w:rPr>
          <w:sz w:val="24"/>
          <w:szCs w:val="24"/>
          <w:lang w:val="en-US"/>
        </w:rPr>
        <w:t xml:space="preserve"> III </w:t>
      </w:r>
      <w:r w:rsidRPr="00D26948">
        <w:rPr>
          <w:sz w:val="24"/>
          <w:szCs w:val="24"/>
        </w:rPr>
        <w:t>халықаралық</w:t>
      </w:r>
      <w:r w:rsidRPr="00D26948">
        <w:rPr>
          <w:sz w:val="24"/>
          <w:szCs w:val="24"/>
          <w:lang w:val="en-US"/>
        </w:rPr>
        <w:t xml:space="preserve"> </w:t>
      </w:r>
      <w:r w:rsidRPr="00D26948">
        <w:rPr>
          <w:sz w:val="24"/>
          <w:szCs w:val="24"/>
        </w:rPr>
        <w:t>жас</w:t>
      </w:r>
      <w:r w:rsidRPr="00D26948">
        <w:rPr>
          <w:sz w:val="24"/>
          <w:szCs w:val="24"/>
          <w:lang w:val="en-US"/>
        </w:rPr>
        <w:t xml:space="preserve"> </w:t>
      </w:r>
      <w:r w:rsidRPr="00D26948">
        <w:rPr>
          <w:sz w:val="24"/>
          <w:szCs w:val="24"/>
        </w:rPr>
        <w:t>ғалымдар</w:t>
      </w:r>
      <w:r w:rsidRPr="00D26948">
        <w:rPr>
          <w:sz w:val="24"/>
          <w:szCs w:val="24"/>
          <w:lang w:val="en-US"/>
        </w:rPr>
        <w:t xml:space="preserve"> </w:t>
      </w:r>
      <w:r w:rsidRPr="00D26948">
        <w:rPr>
          <w:sz w:val="24"/>
          <w:szCs w:val="24"/>
        </w:rPr>
        <w:t>форумы</w:t>
      </w:r>
      <w:r w:rsidRPr="00D26948">
        <w:rPr>
          <w:sz w:val="24"/>
          <w:szCs w:val="24"/>
          <w:lang w:val="en-US"/>
        </w:rPr>
        <w:t xml:space="preserve"> (</w:t>
      </w:r>
      <w:r w:rsidRPr="00D26948">
        <w:rPr>
          <w:sz w:val="24"/>
          <w:szCs w:val="24"/>
        </w:rPr>
        <w:t>Шымкент</w:t>
      </w:r>
      <w:r w:rsidRPr="00D26948">
        <w:rPr>
          <w:sz w:val="24"/>
          <w:szCs w:val="24"/>
          <w:lang w:val="en-US"/>
        </w:rPr>
        <w:t>, 2025).</w:t>
      </w:r>
    </w:p>
    <w:p w14:paraId="660CD601" w14:textId="77777777" w:rsidR="00C51D19" w:rsidRPr="00D26948" w:rsidRDefault="00C51D19" w:rsidP="00D26948">
      <w:pPr>
        <w:pStyle w:val="a7"/>
        <w:numPr>
          <w:ilvl w:val="0"/>
          <w:numId w:val="37"/>
        </w:numPr>
        <w:ind w:left="360"/>
        <w:jc w:val="both"/>
        <w:rPr>
          <w:sz w:val="24"/>
          <w:szCs w:val="24"/>
        </w:rPr>
      </w:pPr>
      <w:r w:rsidRPr="00D26948">
        <w:rPr>
          <w:sz w:val="24"/>
          <w:szCs w:val="24"/>
        </w:rPr>
        <w:t>ҚР Президенті Іс басқармасы Медициналық қызметінің 95 жылдығына арналған конференция (2025).</w:t>
      </w:r>
    </w:p>
    <w:p w14:paraId="157AC267" w14:textId="77777777" w:rsidR="00C51D19" w:rsidRPr="00D26948" w:rsidRDefault="00C51D19" w:rsidP="00D26948">
      <w:pPr>
        <w:pStyle w:val="a7"/>
        <w:numPr>
          <w:ilvl w:val="0"/>
          <w:numId w:val="37"/>
        </w:numPr>
        <w:ind w:left="360"/>
        <w:jc w:val="both"/>
        <w:rPr>
          <w:sz w:val="24"/>
          <w:szCs w:val="24"/>
        </w:rPr>
      </w:pPr>
      <w:r w:rsidRPr="00D26948">
        <w:rPr>
          <w:sz w:val="24"/>
          <w:szCs w:val="24"/>
        </w:rPr>
        <w:t>«Дәлелді медицина тұрғысынан клиникалық практиканың өзекті мәселелері» V конференция (Астана, 2026).</w:t>
      </w:r>
    </w:p>
    <w:p w14:paraId="21809B53" w14:textId="77777777" w:rsidR="00C51D19" w:rsidRPr="00D26948" w:rsidRDefault="00C51D19" w:rsidP="00D26948">
      <w:pPr>
        <w:pStyle w:val="a7"/>
        <w:numPr>
          <w:ilvl w:val="0"/>
          <w:numId w:val="37"/>
        </w:numPr>
        <w:ind w:left="360"/>
        <w:jc w:val="both"/>
        <w:rPr>
          <w:sz w:val="24"/>
          <w:szCs w:val="24"/>
        </w:rPr>
      </w:pPr>
      <w:r w:rsidRPr="00D26948">
        <w:rPr>
          <w:sz w:val="24"/>
          <w:szCs w:val="24"/>
        </w:rPr>
        <w:t>«Медицинадағы тұрақты даму» жастар форумы (Астана, 2026).</w:t>
      </w:r>
    </w:p>
    <w:p w14:paraId="5DD37194" w14:textId="77777777" w:rsidR="00C51D19" w:rsidRPr="00D26948" w:rsidRDefault="00C51D19" w:rsidP="00D26948">
      <w:pPr>
        <w:pStyle w:val="a7"/>
        <w:numPr>
          <w:ilvl w:val="0"/>
          <w:numId w:val="37"/>
        </w:numPr>
        <w:ind w:left="360"/>
        <w:jc w:val="both"/>
        <w:rPr>
          <w:sz w:val="24"/>
          <w:szCs w:val="24"/>
        </w:rPr>
      </w:pPr>
      <w:r w:rsidRPr="00D26948">
        <w:rPr>
          <w:sz w:val="24"/>
          <w:szCs w:val="24"/>
        </w:rPr>
        <w:t>«Ғылым күндері – 2026» халықаралық конференциясы (Бішкек, 2026).</w:t>
      </w:r>
    </w:p>
    <w:p w14:paraId="3FBF9FD1" w14:textId="768E2DF3" w:rsidR="00C51D19" w:rsidRPr="00D26948" w:rsidRDefault="00C51D19" w:rsidP="00C51D19">
      <w:pPr>
        <w:pStyle w:val="a7"/>
        <w:numPr>
          <w:ilvl w:val="0"/>
          <w:numId w:val="37"/>
        </w:numPr>
        <w:ind w:left="360"/>
        <w:jc w:val="both"/>
        <w:rPr>
          <w:sz w:val="24"/>
          <w:szCs w:val="24"/>
          <w:lang w:val="en-US"/>
        </w:rPr>
      </w:pPr>
      <w:r w:rsidRPr="00D26948">
        <w:rPr>
          <w:sz w:val="24"/>
          <w:szCs w:val="24"/>
          <w:lang w:val="en-US"/>
        </w:rPr>
        <w:t>«Anamed forum, new generation – 2026» (</w:t>
      </w:r>
      <w:r w:rsidRPr="00D26948">
        <w:rPr>
          <w:sz w:val="24"/>
          <w:szCs w:val="24"/>
        </w:rPr>
        <w:t>Алматы</w:t>
      </w:r>
      <w:r w:rsidRPr="00D26948">
        <w:rPr>
          <w:sz w:val="24"/>
          <w:szCs w:val="24"/>
          <w:lang w:val="en-US"/>
        </w:rPr>
        <w:t>, 2026).</w:t>
      </w:r>
    </w:p>
    <w:p w14:paraId="3562DDE8" w14:textId="77777777" w:rsidR="00C51D19" w:rsidRPr="004F66A6" w:rsidRDefault="00C51D19" w:rsidP="00D26948">
      <w:pPr>
        <w:pStyle w:val="3"/>
        <w:spacing w:before="0" w:after="0"/>
        <w:ind w:firstLine="360"/>
        <w:jc w:val="both"/>
        <w:rPr>
          <w:rFonts w:cs="Times New Roman"/>
          <w:b/>
          <w:bCs/>
          <w:color w:val="000000"/>
          <w:sz w:val="24"/>
          <w:szCs w:val="24"/>
          <w:lang w:val="en-US"/>
        </w:rPr>
      </w:pPr>
      <w:r w:rsidRPr="00D26948">
        <w:rPr>
          <w:rFonts w:cs="Times New Roman"/>
          <w:b/>
          <w:bCs/>
          <w:color w:val="000000"/>
          <w:sz w:val="24"/>
          <w:szCs w:val="24"/>
        </w:rPr>
        <w:t>Докторанттың</w:t>
      </w:r>
      <w:r w:rsidRPr="004F66A6">
        <w:rPr>
          <w:rFonts w:cs="Times New Roman"/>
          <w:b/>
          <w:bCs/>
          <w:color w:val="000000"/>
          <w:sz w:val="24"/>
          <w:szCs w:val="24"/>
          <w:lang w:val="en-US"/>
        </w:rPr>
        <w:t xml:space="preserve"> </w:t>
      </w:r>
      <w:r w:rsidRPr="00D26948">
        <w:rPr>
          <w:rFonts w:cs="Times New Roman"/>
          <w:b/>
          <w:bCs/>
          <w:color w:val="000000"/>
          <w:sz w:val="24"/>
          <w:szCs w:val="24"/>
        </w:rPr>
        <w:t>жеке</w:t>
      </w:r>
      <w:r w:rsidRPr="004F66A6">
        <w:rPr>
          <w:rFonts w:cs="Times New Roman"/>
          <w:b/>
          <w:bCs/>
          <w:color w:val="000000"/>
          <w:sz w:val="24"/>
          <w:szCs w:val="24"/>
          <w:lang w:val="en-US"/>
        </w:rPr>
        <w:t xml:space="preserve"> </w:t>
      </w:r>
      <w:r w:rsidRPr="00D26948">
        <w:rPr>
          <w:rFonts w:cs="Times New Roman"/>
          <w:b/>
          <w:bCs/>
          <w:color w:val="000000"/>
          <w:sz w:val="24"/>
          <w:szCs w:val="24"/>
        </w:rPr>
        <w:t>үлесі</w:t>
      </w:r>
      <w:r w:rsidRPr="004F66A6">
        <w:rPr>
          <w:rFonts w:cs="Times New Roman"/>
          <w:b/>
          <w:bCs/>
          <w:color w:val="000000"/>
          <w:sz w:val="24"/>
          <w:szCs w:val="24"/>
          <w:lang w:val="en-US"/>
        </w:rPr>
        <w:t>:</w:t>
      </w:r>
    </w:p>
    <w:p w14:paraId="2CE7E3FA" w14:textId="77777777" w:rsidR="00C51D19" w:rsidRPr="00C51D19" w:rsidRDefault="00C51D19" w:rsidP="00D26948">
      <w:pPr>
        <w:pStyle w:val="af0"/>
        <w:spacing w:before="0" w:beforeAutospacing="0" w:after="0" w:afterAutospacing="0"/>
        <w:ind w:firstLine="360"/>
        <w:jc w:val="both"/>
        <w:rPr>
          <w:color w:val="000000"/>
        </w:rPr>
      </w:pPr>
      <w:r w:rsidRPr="00C51D19">
        <w:rPr>
          <w:color w:val="000000"/>
        </w:rPr>
        <w:t>Диссертациялық жұмыстың теориялық және әдіснамалық негіздері, зерттеу бағдарламасы, деректерді жинау және эксперименттік бөлігі автордың тікелей қатысуымен орындалды. Автор зерттеудің барлық кезеңдеріне қатысып, нәтижелерді интерпретациялау, ғылыми қағидаларды тұжырымдау, қорытындылар мен практикалық ұсынымдарды әзірлеуді дербес жүзеге асырды.</w:t>
      </w:r>
    </w:p>
    <w:p w14:paraId="411E87CE" w14:textId="3719CDB8" w:rsidR="00C51D19" w:rsidRPr="004F66A6" w:rsidRDefault="00C51D19" w:rsidP="00D26948">
      <w:pPr>
        <w:pStyle w:val="af0"/>
        <w:spacing w:before="0" w:beforeAutospacing="0" w:after="0" w:afterAutospacing="0"/>
        <w:ind w:firstLine="360"/>
        <w:jc w:val="both"/>
        <w:rPr>
          <w:color w:val="000000"/>
        </w:rPr>
      </w:pPr>
      <w:r w:rsidRPr="00C51D19">
        <w:rPr>
          <w:color w:val="000000"/>
        </w:rPr>
        <w:t>Автордың жетістіктері X халықаралық конференцияда I дәрежелі дипломмен расталды (Шымкент, 2023). Автор әзірлеген оқу құралы «Денсаулық сақтау және медицина ғылымдары бойынша үздік оқу басылымы» номинациясында I орынға ие болды.</w:t>
      </w:r>
    </w:p>
    <w:p w14:paraId="4B4CCEB0" w14:textId="77777777" w:rsidR="00C51D19" w:rsidRPr="00D26948" w:rsidRDefault="00C51D19" w:rsidP="00D26948">
      <w:pPr>
        <w:pStyle w:val="3"/>
        <w:spacing w:before="0" w:after="0"/>
        <w:ind w:firstLine="708"/>
        <w:jc w:val="both"/>
        <w:rPr>
          <w:rFonts w:cs="Times New Roman"/>
          <w:b/>
          <w:bCs/>
          <w:color w:val="000000"/>
          <w:sz w:val="24"/>
          <w:szCs w:val="24"/>
        </w:rPr>
      </w:pPr>
      <w:r w:rsidRPr="00D26948">
        <w:rPr>
          <w:rFonts w:cs="Times New Roman"/>
          <w:b/>
          <w:bCs/>
          <w:color w:val="000000"/>
          <w:sz w:val="24"/>
          <w:szCs w:val="24"/>
        </w:rPr>
        <w:t>Зерттеу нәтижелерін енгізу:</w:t>
      </w:r>
    </w:p>
    <w:p w14:paraId="552EDFBE" w14:textId="77777777" w:rsidR="00C51D19" w:rsidRPr="00C51D19" w:rsidRDefault="00C51D19" w:rsidP="00D26948">
      <w:pPr>
        <w:widowControl/>
        <w:numPr>
          <w:ilvl w:val="0"/>
          <w:numId w:val="36"/>
        </w:numPr>
        <w:autoSpaceDE/>
        <w:autoSpaceDN/>
        <w:ind w:left="360"/>
        <w:jc w:val="both"/>
        <w:rPr>
          <w:color w:val="000000"/>
          <w:sz w:val="24"/>
          <w:szCs w:val="24"/>
        </w:rPr>
      </w:pPr>
      <w:r w:rsidRPr="00C51D19">
        <w:rPr>
          <w:color w:val="000000"/>
          <w:sz w:val="24"/>
          <w:szCs w:val="24"/>
          <w:lang w:val="ru-KZ"/>
        </w:rPr>
        <w:t>Астана қаласы әкімдігінің ШЖҚ МКК «№5 қалалық емханасы».</w:t>
      </w:r>
      <w:r w:rsidRPr="00C51D19">
        <w:rPr>
          <w:color w:val="000000"/>
          <w:sz w:val="24"/>
          <w:szCs w:val="24"/>
          <w:lang w:val="ru-KZ"/>
        </w:rPr>
        <w:br/>
        <w:t>Енгізу актілері: 2024 жылғы желтоқсан:</w:t>
      </w:r>
      <w:r w:rsidRPr="00C51D19">
        <w:rPr>
          <w:color w:val="000000"/>
          <w:sz w:val="24"/>
          <w:szCs w:val="24"/>
          <w:lang w:val="ru-KZ"/>
        </w:rPr>
        <w:br/>
        <w:t>СОП «Балаларға дозаланған аэрозольді ингалятор (спейсер + маска) арқылы дәрілік препаратты енгізу».</w:t>
      </w:r>
      <w:r w:rsidRPr="00C51D19">
        <w:rPr>
          <w:color w:val="000000"/>
          <w:sz w:val="24"/>
          <w:szCs w:val="24"/>
          <w:lang w:val="ru-KZ"/>
        </w:rPr>
        <w:br/>
        <w:t>СОП «Балаларға дозаланған аэрозольді ингалятор (спейсер + мундштук) арқылы дәрілік препаратты енгізу».</w:t>
      </w:r>
      <w:r w:rsidRPr="00C51D19">
        <w:rPr>
          <w:color w:val="000000"/>
          <w:sz w:val="24"/>
          <w:szCs w:val="24"/>
          <w:lang w:val="ru-KZ"/>
        </w:rPr>
        <w:br/>
      </w:r>
      <w:r w:rsidRPr="00C51D19">
        <w:rPr>
          <w:color w:val="000000"/>
          <w:sz w:val="24"/>
          <w:szCs w:val="24"/>
        </w:rPr>
        <w:t>СОП «Компрессорлық небулайзер көмегімен дәрілік препаратты енгізу».</w:t>
      </w:r>
    </w:p>
    <w:p w14:paraId="024A55A4" w14:textId="77777777" w:rsidR="00C51D19" w:rsidRPr="00C51D19" w:rsidRDefault="00C51D19" w:rsidP="00D26948">
      <w:pPr>
        <w:widowControl/>
        <w:numPr>
          <w:ilvl w:val="0"/>
          <w:numId w:val="36"/>
        </w:numPr>
        <w:autoSpaceDE/>
        <w:autoSpaceDN/>
        <w:ind w:left="360"/>
        <w:jc w:val="both"/>
        <w:rPr>
          <w:color w:val="000000"/>
          <w:sz w:val="24"/>
          <w:szCs w:val="24"/>
        </w:rPr>
      </w:pPr>
      <w:r w:rsidRPr="00C51D19">
        <w:rPr>
          <w:color w:val="000000"/>
          <w:sz w:val="24"/>
          <w:szCs w:val="24"/>
        </w:rPr>
        <w:t>Астана қаласы әкімдігінің ШЖҚ МКК «№9 қалалық емханасы».</w:t>
      </w:r>
      <w:r w:rsidRPr="00C51D19">
        <w:rPr>
          <w:color w:val="000000"/>
          <w:sz w:val="24"/>
          <w:szCs w:val="24"/>
        </w:rPr>
        <w:br/>
        <w:t>Енгізу актісі: 2024 жылғы желтоқсан:</w:t>
      </w:r>
      <w:r w:rsidRPr="00C51D19">
        <w:rPr>
          <w:color w:val="000000"/>
          <w:sz w:val="24"/>
          <w:szCs w:val="24"/>
        </w:rPr>
        <w:br/>
        <w:t>СОП «Балаларға дозаланған аэрозольді ингалятор (спейсер + маска) арқылы дәрілік препаратты енгізу».</w:t>
      </w:r>
      <w:r w:rsidRPr="00C51D19">
        <w:rPr>
          <w:color w:val="000000"/>
          <w:sz w:val="24"/>
          <w:szCs w:val="24"/>
        </w:rPr>
        <w:br/>
        <w:t>СОП «Балаларға дозаланған аэрозольді ингалятор (спейсер + мундштук) арқылы дәрілік препаратты енгізу».</w:t>
      </w:r>
      <w:r w:rsidRPr="00C51D19">
        <w:rPr>
          <w:color w:val="000000"/>
          <w:sz w:val="24"/>
          <w:szCs w:val="24"/>
        </w:rPr>
        <w:br/>
        <w:t>СОП «Компрессорлық небулайзер көмегімен дәрілік препаратты енгізу».</w:t>
      </w:r>
    </w:p>
    <w:p w14:paraId="78C43158" w14:textId="77777777" w:rsidR="00C51D19" w:rsidRPr="00C51D19" w:rsidRDefault="00C51D19" w:rsidP="00D26948">
      <w:pPr>
        <w:widowControl/>
        <w:numPr>
          <w:ilvl w:val="0"/>
          <w:numId w:val="36"/>
        </w:numPr>
        <w:autoSpaceDE/>
        <w:autoSpaceDN/>
        <w:ind w:left="360"/>
        <w:jc w:val="both"/>
        <w:rPr>
          <w:color w:val="000000"/>
          <w:sz w:val="24"/>
          <w:szCs w:val="24"/>
        </w:rPr>
      </w:pPr>
      <w:r w:rsidRPr="00C51D19">
        <w:rPr>
          <w:color w:val="000000"/>
          <w:sz w:val="24"/>
          <w:szCs w:val="24"/>
        </w:rPr>
        <w:t>Орыс тіліндегі «Алғашқы медициналық-санитариялық көмек жағдайында балалардың тыныс алу ағзалары аурулары кезіндегі мейіргерлік күтім» атты оқу құралы бакалавриаттың 2 курс студенттері үшін оқу үдерісіне енгізілді, келесі пәндер бойынша: «Педиатриядағы мейіргерлік көмек», «Ересектер мен балалардың аурулары кезінде мейіргерлік процесті ұйымдастыру», «Балалар жасындағы ауруларды кешенді жүргізу».</w:t>
      </w:r>
    </w:p>
    <w:p w14:paraId="0BF7B73D" w14:textId="1E496111" w:rsidR="00C51D19" w:rsidRPr="00D26948" w:rsidRDefault="00C51D19" w:rsidP="00C51D19">
      <w:pPr>
        <w:widowControl/>
        <w:numPr>
          <w:ilvl w:val="0"/>
          <w:numId w:val="36"/>
        </w:numPr>
        <w:autoSpaceDE/>
        <w:autoSpaceDN/>
        <w:ind w:left="360"/>
        <w:jc w:val="both"/>
        <w:rPr>
          <w:color w:val="000000"/>
          <w:sz w:val="24"/>
          <w:szCs w:val="24"/>
        </w:rPr>
      </w:pPr>
      <w:r w:rsidRPr="00C51D19">
        <w:rPr>
          <w:color w:val="000000"/>
          <w:sz w:val="24"/>
          <w:szCs w:val="24"/>
        </w:rPr>
        <w:t xml:space="preserve">Мемлекеттік тілдегі «Алғашқы медициналық-санитариялық көмек жағдайында балалардың тыныс алу ағзалары аурулары кезіндегі мейіргерлік күтім» атты оқу құралы бакалавриаттың 2 курс студенттері үшін оқу үдерісіне енгізілді, келесі пәндер бойынша: </w:t>
      </w:r>
      <w:r w:rsidRPr="00C51D19">
        <w:rPr>
          <w:color w:val="000000"/>
          <w:sz w:val="24"/>
          <w:szCs w:val="24"/>
        </w:rPr>
        <w:lastRenderedPageBreak/>
        <w:t>«Педиатриядағы мейіргерлік көмек», «Ересектер мен балалардың ауруларын жүргізуде мейіргерлік қызметті ұйымдастыру», «Балалар жасындағы ауруларды кешенді басқару».</w:t>
      </w:r>
    </w:p>
    <w:p w14:paraId="393D6572" w14:textId="77777777" w:rsidR="00C51D19" w:rsidRPr="00D26948" w:rsidRDefault="00C51D19" w:rsidP="00D26948">
      <w:pPr>
        <w:pStyle w:val="3"/>
        <w:spacing w:before="0" w:after="0"/>
        <w:ind w:firstLine="360"/>
        <w:jc w:val="both"/>
        <w:rPr>
          <w:rFonts w:cs="Times New Roman"/>
          <w:b/>
          <w:bCs/>
          <w:color w:val="000000"/>
          <w:sz w:val="24"/>
          <w:szCs w:val="24"/>
        </w:rPr>
      </w:pPr>
      <w:r w:rsidRPr="00D26948">
        <w:rPr>
          <w:rFonts w:cs="Times New Roman"/>
          <w:b/>
          <w:bCs/>
          <w:color w:val="000000"/>
          <w:sz w:val="24"/>
          <w:szCs w:val="24"/>
        </w:rPr>
        <w:t>Диссертация тақырыбы бойынша жарияланымдар</w:t>
      </w:r>
    </w:p>
    <w:p w14:paraId="0369886E" w14:textId="3DA76346" w:rsidR="00C51D19" w:rsidRDefault="00C51D19" w:rsidP="00D26948">
      <w:pPr>
        <w:pStyle w:val="af0"/>
        <w:spacing w:before="0" w:beforeAutospacing="0" w:after="0" w:afterAutospacing="0"/>
        <w:ind w:firstLine="360"/>
        <w:jc w:val="both"/>
        <w:rPr>
          <w:color w:val="000000"/>
          <w:lang w:val="ru-RU"/>
        </w:rPr>
      </w:pPr>
      <w:r w:rsidRPr="00C51D19">
        <w:rPr>
          <w:color w:val="000000"/>
        </w:rPr>
        <w:t>Диссертация тақырыбы бойынша 2</w:t>
      </w:r>
      <w:r w:rsidR="00A07CC0">
        <w:rPr>
          <w:color w:val="000000"/>
          <w:lang w:val="ru-RU"/>
        </w:rPr>
        <w:t>6</w:t>
      </w:r>
      <w:r w:rsidRPr="00C51D19">
        <w:rPr>
          <w:color w:val="000000"/>
        </w:rPr>
        <w:t xml:space="preserve"> ғылыми жұмыс жарияланды:</w:t>
      </w:r>
      <w:r w:rsidRPr="00C51D19">
        <w:rPr>
          <w:color w:val="000000"/>
        </w:rPr>
        <w:br/>
        <w:t>оның ішінде 2 мақала Web of Science және Scopus деректер базаларында индекстелетін журналдарда;</w:t>
      </w:r>
      <w:r w:rsidR="00D26948">
        <w:rPr>
          <w:color w:val="000000"/>
          <w:lang w:val="ru-RU"/>
        </w:rPr>
        <w:t xml:space="preserve"> </w:t>
      </w:r>
      <w:r w:rsidRPr="00C51D19">
        <w:rPr>
          <w:color w:val="000000"/>
        </w:rPr>
        <w:t>2 жарияланым ҚР БҒМ Білім және ғылым саласындағы сапаны қамтамасыз ету комитеті ұсынған басылымдарда;</w:t>
      </w:r>
      <w:r w:rsidR="00D26948">
        <w:rPr>
          <w:color w:val="000000"/>
          <w:lang w:val="ru-RU"/>
        </w:rPr>
        <w:t xml:space="preserve"> </w:t>
      </w:r>
      <w:r w:rsidRPr="00C51D19">
        <w:rPr>
          <w:color w:val="000000"/>
        </w:rPr>
        <w:t>мемлекеттік және орыс тілдерінде 2 оқу құралы (В қосымшасы);</w:t>
      </w:r>
      <w:r w:rsidR="00D26948">
        <w:rPr>
          <w:color w:val="000000"/>
          <w:lang w:val="ru-RU"/>
        </w:rPr>
        <w:t xml:space="preserve"> </w:t>
      </w:r>
      <w:r w:rsidRPr="00C51D19">
        <w:rPr>
          <w:color w:val="000000"/>
        </w:rPr>
        <w:t>халықаралық конференциялар жинақтарында 11 тезис;</w:t>
      </w:r>
      <w:r w:rsidR="00D26948">
        <w:rPr>
          <w:color w:val="000000"/>
          <w:lang w:val="ru-RU"/>
        </w:rPr>
        <w:t xml:space="preserve"> </w:t>
      </w:r>
      <w:r w:rsidRPr="00C51D19">
        <w:rPr>
          <w:color w:val="000000"/>
        </w:rPr>
        <w:t>2 авторлық куәлік алынды (В қосымшасы);</w:t>
      </w:r>
      <w:r w:rsidR="00D26948">
        <w:rPr>
          <w:color w:val="000000"/>
          <w:lang w:val="ru-RU"/>
        </w:rPr>
        <w:t xml:space="preserve"> </w:t>
      </w:r>
      <w:r w:rsidRPr="00C51D19">
        <w:rPr>
          <w:color w:val="000000"/>
        </w:rPr>
        <w:t>тәжірибелік денсаулық сақтау ұйымдарының қызметіне әзірлемелерді енгізу бойынша 6 акт (А қосымшасы).</w:t>
      </w:r>
    </w:p>
    <w:p w14:paraId="078F554E" w14:textId="77777777" w:rsidR="00051727" w:rsidRPr="00051727" w:rsidRDefault="00051727" w:rsidP="00051727">
      <w:pPr>
        <w:ind w:firstLine="360"/>
        <w:jc w:val="both"/>
        <w:rPr>
          <w:b/>
          <w:bCs/>
          <w:color w:val="000000"/>
          <w:sz w:val="24"/>
          <w:szCs w:val="24"/>
        </w:rPr>
      </w:pPr>
      <w:r w:rsidRPr="00051727">
        <w:rPr>
          <w:b/>
          <w:bCs/>
          <w:color w:val="000000"/>
          <w:sz w:val="24"/>
          <w:szCs w:val="24"/>
        </w:rPr>
        <w:t>Диссертацияның көлемі мен құрылымы</w:t>
      </w:r>
    </w:p>
    <w:p w14:paraId="7028F293" w14:textId="3D32ACCD" w:rsidR="00051727" w:rsidRPr="00051727" w:rsidRDefault="00051727" w:rsidP="00051727">
      <w:pPr>
        <w:ind w:firstLine="360"/>
        <w:jc w:val="both"/>
        <w:rPr>
          <w:sz w:val="24"/>
          <w:szCs w:val="24"/>
        </w:rPr>
      </w:pPr>
      <w:r w:rsidRPr="00051727">
        <w:rPr>
          <w:sz w:val="24"/>
          <w:szCs w:val="24"/>
        </w:rPr>
        <w:t>Диссертация 1</w:t>
      </w:r>
      <w:r w:rsidR="00A560AF">
        <w:rPr>
          <w:sz w:val="24"/>
          <w:szCs w:val="24"/>
        </w:rPr>
        <w:t>4</w:t>
      </w:r>
      <w:r w:rsidR="004A36BC">
        <w:rPr>
          <w:sz w:val="24"/>
          <w:szCs w:val="24"/>
          <w:lang w:val="en-US"/>
        </w:rPr>
        <w:t>6</w:t>
      </w:r>
      <w:r w:rsidRPr="00051727">
        <w:rPr>
          <w:sz w:val="24"/>
          <w:szCs w:val="24"/>
        </w:rPr>
        <w:t xml:space="preserve"> беттен тұратын баспа мәтінінде ұсынылған және кіріспеден, үш бөлімнен, қорытындыдан (қорытындылар мен практикалық ұсыныстарды қамтитын), сондай-ақ 1</w:t>
      </w:r>
      <w:r w:rsidR="004A36BC">
        <w:rPr>
          <w:sz w:val="24"/>
          <w:szCs w:val="24"/>
          <w:lang w:val="en-US"/>
        </w:rPr>
        <w:t>40</w:t>
      </w:r>
      <w:r w:rsidRPr="00051727">
        <w:rPr>
          <w:sz w:val="24"/>
          <w:szCs w:val="24"/>
        </w:rPr>
        <w:t xml:space="preserve"> дереккөзден тұратын пайдаланылған әдебиеттер тізімінен тұрады.</w:t>
      </w:r>
    </w:p>
    <w:p w14:paraId="1EF2A43B" w14:textId="77777777" w:rsidR="00410BA5" w:rsidRPr="00C51D19" w:rsidRDefault="00410BA5" w:rsidP="00C51D19">
      <w:pPr>
        <w:jc w:val="both"/>
        <w:rPr>
          <w:sz w:val="24"/>
          <w:szCs w:val="24"/>
          <w:lang w:val="ru-KZ"/>
        </w:rPr>
      </w:pPr>
    </w:p>
    <w:sectPr w:rsidR="00410BA5" w:rsidRPr="00C51D19" w:rsidSect="00DC1852">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7D6"/>
    <w:multiLevelType w:val="multilevel"/>
    <w:tmpl w:val="39E8F9A4"/>
    <w:lvl w:ilvl="0">
      <w:start w:val="1"/>
      <w:numFmt w:val="decimal"/>
      <w:lvlText w:val="%1."/>
      <w:lvlJc w:val="left"/>
      <w:pPr>
        <w:ind w:left="720" w:hanging="360"/>
      </w:pPr>
      <w:rPr>
        <w:rFonts w:hint="default"/>
        <w:b w:val="0"/>
        <w:color w:val="auto"/>
        <w:sz w:val="24"/>
        <w:szCs w:val="24"/>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B50F7A"/>
    <w:multiLevelType w:val="hybridMultilevel"/>
    <w:tmpl w:val="C4769F86"/>
    <w:lvl w:ilvl="0" w:tplc="6B620C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1330340"/>
    <w:multiLevelType w:val="multilevel"/>
    <w:tmpl w:val="C4DC9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11B2D"/>
    <w:multiLevelType w:val="hybridMultilevel"/>
    <w:tmpl w:val="7C5A1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7223DE"/>
    <w:multiLevelType w:val="hybridMultilevel"/>
    <w:tmpl w:val="1BB44E4E"/>
    <w:lvl w:ilvl="0" w:tplc="84C056E0">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2F0C6E"/>
    <w:multiLevelType w:val="hybridMultilevel"/>
    <w:tmpl w:val="1EF4FAB4"/>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2B67C6"/>
    <w:multiLevelType w:val="hybridMultilevel"/>
    <w:tmpl w:val="5642A6E6"/>
    <w:lvl w:ilvl="0" w:tplc="46127330">
      <w:start w:val="2"/>
      <w:numFmt w:val="bullet"/>
      <w:lvlText w:val="-"/>
      <w:lvlJc w:val="left"/>
      <w:pPr>
        <w:ind w:left="108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BA25C30"/>
    <w:multiLevelType w:val="hybridMultilevel"/>
    <w:tmpl w:val="6C58E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8C4B72"/>
    <w:multiLevelType w:val="multilevel"/>
    <w:tmpl w:val="1F4A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D5307"/>
    <w:multiLevelType w:val="multilevel"/>
    <w:tmpl w:val="11182F8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1F8F6F56"/>
    <w:multiLevelType w:val="hybridMultilevel"/>
    <w:tmpl w:val="5DF26458"/>
    <w:lvl w:ilvl="0" w:tplc="116487B2">
      <w:start w:val="1"/>
      <w:numFmt w:val="decimal"/>
      <w:lvlText w:val="%1."/>
      <w:lvlJc w:val="left"/>
      <w:pPr>
        <w:ind w:left="780" w:hanging="360"/>
      </w:pPr>
      <w:rPr>
        <w:rFonts w:hint="default"/>
        <w:b w:val="0"/>
        <w:sz w:val="22"/>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1" w15:restartNumberingAfterBreak="0">
    <w:nsid w:val="24377FA5"/>
    <w:multiLevelType w:val="hybridMultilevel"/>
    <w:tmpl w:val="81B439EA"/>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237198"/>
    <w:multiLevelType w:val="hybridMultilevel"/>
    <w:tmpl w:val="5BA067EC"/>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4C1E55"/>
    <w:multiLevelType w:val="hybridMultilevel"/>
    <w:tmpl w:val="C2222F3E"/>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8711C0"/>
    <w:multiLevelType w:val="hybridMultilevel"/>
    <w:tmpl w:val="6BA05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2E18D1"/>
    <w:multiLevelType w:val="multilevel"/>
    <w:tmpl w:val="78B09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F60047"/>
    <w:multiLevelType w:val="hybridMultilevel"/>
    <w:tmpl w:val="924030CE"/>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052030"/>
    <w:multiLevelType w:val="multilevel"/>
    <w:tmpl w:val="3466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CC2BBB"/>
    <w:multiLevelType w:val="multilevel"/>
    <w:tmpl w:val="AD48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D65385"/>
    <w:multiLevelType w:val="multilevel"/>
    <w:tmpl w:val="DD5E1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C64952"/>
    <w:multiLevelType w:val="multilevel"/>
    <w:tmpl w:val="4AD8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010D4"/>
    <w:multiLevelType w:val="hybridMultilevel"/>
    <w:tmpl w:val="96F26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807ADC"/>
    <w:multiLevelType w:val="hybridMultilevel"/>
    <w:tmpl w:val="93D4D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6E1159"/>
    <w:multiLevelType w:val="hybridMultilevel"/>
    <w:tmpl w:val="21065FA8"/>
    <w:lvl w:ilvl="0" w:tplc="4830E714">
      <w:start w:val="1"/>
      <w:numFmt w:val="decimal"/>
      <w:lvlText w:val="%1."/>
      <w:lvlJc w:val="left"/>
      <w:pPr>
        <w:ind w:left="720" w:hanging="360"/>
      </w:pPr>
      <w:rPr>
        <w:rFonts w:ascii="Times New Roman" w:eastAsiaTheme="minorHAnsi"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70645"/>
    <w:multiLevelType w:val="hybridMultilevel"/>
    <w:tmpl w:val="D96A58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7F03F3"/>
    <w:multiLevelType w:val="multilevel"/>
    <w:tmpl w:val="5D064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DB0B9B"/>
    <w:multiLevelType w:val="multilevel"/>
    <w:tmpl w:val="B058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395C05"/>
    <w:multiLevelType w:val="multilevel"/>
    <w:tmpl w:val="0C50C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180139"/>
    <w:multiLevelType w:val="hybridMultilevel"/>
    <w:tmpl w:val="1520B2C2"/>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8324DF"/>
    <w:multiLevelType w:val="hybridMultilevel"/>
    <w:tmpl w:val="75CC90E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0D3692"/>
    <w:multiLevelType w:val="multilevel"/>
    <w:tmpl w:val="8176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D917D2"/>
    <w:multiLevelType w:val="hybridMultilevel"/>
    <w:tmpl w:val="0F6CEDBC"/>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720162A"/>
    <w:multiLevelType w:val="multilevel"/>
    <w:tmpl w:val="5EFECBD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A231F3E"/>
    <w:multiLevelType w:val="multilevel"/>
    <w:tmpl w:val="9EB06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B67DAF"/>
    <w:multiLevelType w:val="hybridMultilevel"/>
    <w:tmpl w:val="6C58E4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1E2A16"/>
    <w:multiLevelType w:val="multilevel"/>
    <w:tmpl w:val="B7A6E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E50471"/>
    <w:multiLevelType w:val="hybridMultilevel"/>
    <w:tmpl w:val="23F028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637882968">
    <w:abstractNumId w:val="22"/>
  </w:num>
  <w:num w:numId="2" w16cid:durableId="346636244">
    <w:abstractNumId w:val="0"/>
  </w:num>
  <w:num w:numId="3" w16cid:durableId="1452088692">
    <w:abstractNumId w:val="32"/>
  </w:num>
  <w:num w:numId="4" w16cid:durableId="1844541824">
    <w:abstractNumId w:val="23"/>
  </w:num>
  <w:num w:numId="5" w16cid:durableId="828250534">
    <w:abstractNumId w:val="9"/>
  </w:num>
  <w:num w:numId="6" w16cid:durableId="1737165575">
    <w:abstractNumId w:val="4"/>
  </w:num>
  <w:num w:numId="7" w16cid:durableId="341708587">
    <w:abstractNumId w:val="36"/>
  </w:num>
  <w:num w:numId="8" w16cid:durableId="1150638226">
    <w:abstractNumId w:val="21"/>
  </w:num>
  <w:num w:numId="9" w16cid:durableId="77481317">
    <w:abstractNumId w:val="6"/>
  </w:num>
  <w:num w:numId="10" w16cid:durableId="1647272883">
    <w:abstractNumId w:val="7"/>
  </w:num>
  <w:num w:numId="11" w16cid:durableId="596182743">
    <w:abstractNumId w:val="34"/>
  </w:num>
  <w:num w:numId="12" w16cid:durableId="45952878">
    <w:abstractNumId w:val="14"/>
  </w:num>
  <w:num w:numId="13" w16cid:durableId="427773457">
    <w:abstractNumId w:val="5"/>
  </w:num>
  <w:num w:numId="14" w16cid:durableId="1285697346">
    <w:abstractNumId w:val="29"/>
  </w:num>
  <w:num w:numId="15" w16cid:durableId="44067983">
    <w:abstractNumId w:val="10"/>
  </w:num>
  <w:num w:numId="16" w16cid:durableId="1141726986">
    <w:abstractNumId w:val="12"/>
  </w:num>
  <w:num w:numId="17" w16cid:durableId="369765281">
    <w:abstractNumId w:val="16"/>
  </w:num>
  <w:num w:numId="18" w16cid:durableId="18164795">
    <w:abstractNumId w:val="1"/>
  </w:num>
  <w:num w:numId="19" w16cid:durableId="1410538900">
    <w:abstractNumId w:val="3"/>
  </w:num>
  <w:num w:numId="20" w16cid:durableId="1754621075">
    <w:abstractNumId w:val="13"/>
  </w:num>
  <w:num w:numId="21" w16cid:durableId="1712539104">
    <w:abstractNumId w:val="20"/>
  </w:num>
  <w:num w:numId="22" w16cid:durableId="982544538">
    <w:abstractNumId w:val="24"/>
  </w:num>
  <w:num w:numId="23" w16cid:durableId="731074277">
    <w:abstractNumId w:val="11"/>
  </w:num>
  <w:num w:numId="24" w16cid:durableId="1251818957">
    <w:abstractNumId w:val="31"/>
  </w:num>
  <w:num w:numId="25" w16cid:durableId="353729924">
    <w:abstractNumId w:val="35"/>
  </w:num>
  <w:num w:numId="26" w16cid:durableId="268977505">
    <w:abstractNumId w:val="30"/>
  </w:num>
  <w:num w:numId="27" w16cid:durableId="488793503">
    <w:abstractNumId w:val="25"/>
  </w:num>
  <w:num w:numId="28" w16cid:durableId="1357654194">
    <w:abstractNumId w:val="15"/>
  </w:num>
  <w:num w:numId="29" w16cid:durableId="1555897029">
    <w:abstractNumId w:val="19"/>
  </w:num>
  <w:num w:numId="30" w16cid:durableId="422730451">
    <w:abstractNumId w:val="26"/>
  </w:num>
  <w:num w:numId="31" w16cid:durableId="1824392166">
    <w:abstractNumId w:val="8"/>
  </w:num>
  <w:num w:numId="32" w16cid:durableId="1663848099">
    <w:abstractNumId w:val="2"/>
  </w:num>
  <w:num w:numId="33" w16cid:durableId="427581630">
    <w:abstractNumId w:val="17"/>
  </w:num>
  <w:num w:numId="34" w16cid:durableId="459495167">
    <w:abstractNumId w:val="27"/>
  </w:num>
  <w:num w:numId="35" w16cid:durableId="1437486379">
    <w:abstractNumId w:val="18"/>
  </w:num>
  <w:num w:numId="36" w16cid:durableId="317619021">
    <w:abstractNumId w:val="33"/>
  </w:num>
  <w:num w:numId="37" w16cid:durableId="6099703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852"/>
    <w:rsid w:val="00002BE7"/>
    <w:rsid w:val="000036EC"/>
    <w:rsid w:val="000217D1"/>
    <w:rsid w:val="000218F4"/>
    <w:rsid w:val="00051727"/>
    <w:rsid w:val="00084ABB"/>
    <w:rsid w:val="000A0442"/>
    <w:rsid w:val="000D4084"/>
    <w:rsid w:val="00104C68"/>
    <w:rsid w:val="00114CFA"/>
    <w:rsid w:val="001175EF"/>
    <w:rsid w:val="001D5F9E"/>
    <w:rsid w:val="00205A3F"/>
    <w:rsid w:val="002838DE"/>
    <w:rsid w:val="00323947"/>
    <w:rsid w:val="0037415E"/>
    <w:rsid w:val="003B1CB6"/>
    <w:rsid w:val="003B28CC"/>
    <w:rsid w:val="003C13E1"/>
    <w:rsid w:val="00410BA5"/>
    <w:rsid w:val="00435CAA"/>
    <w:rsid w:val="004A36BC"/>
    <w:rsid w:val="004E3C3E"/>
    <w:rsid w:val="004F66A6"/>
    <w:rsid w:val="0050494E"/>
    <w:rsid w:val="005727EF"/>
    <w:rsid w:val="005C0E08"/>
    <w:rsid w:val="005D71EC"/>
    <w:rsid w:val="0062085F"/>
    <w:rsid w:val="00646E7E"/>
    <w:rsid w:val="006567FD"/>
    <w:rsid w:val="00682972"/>
    <w:rsid w:val="006C14A5"/>
    <w:rsid w:val="006D3380"/>
    <w:rsid w:val="00724E73"/>
    <w:rsid w:val="007545C5"/>
    <w:rsid w:val="007B77E0"/>
    <w:rsid w:val="008B7A6E"/>
    <w:rsid w:val="008C4672"/>
    <w:rsid w:val="008F02AB"/>
    <w:rsid w:val="008F2AB4"/>
    <w:rsid w:val="0090070C"/>
    <w:rsid w:val="00944C98"/>
    <w:rsid w:val="009668A0"/>
    <w:rsid w:val="009B18C8"/>
    <w:rsid w:val="009C614A"/>
    <w:rsid w:val="009C6B33"/>
    <w:rsid w:val="009F2734"/>
    <w:rsid w:val="00A07CC0"/>
    <w:rsid w:val="00A13A2B"/>
    <w:rsid w:val="00A560AF"/>
    <w:rsid w:val="00A5715F"/>
    <w:rsid w:val="00A9761C"/>
    <w:rsid w:val="00B0644D"/>
    <w:rsid w:val="00B12F1E"/>
    <w:rsid w:val="00B26FFD"/>
    <w:rsid w:val="00B84FF7"/>
    <w:rsid w:val="00C51D19"/>
    <w:rsid w:val="00C526AE"/>
    <w:rsid w:val="00CD1F1C"/>
    <w:rsid w:val="00D26948"/>
    <w:rsid w:val="00D42D29"/>
    <w:rsid w:val="00DC1852"/>
    <w:rsid w:val="00DD32D8"/>
    <w:rsid w:val="00DE6DF9"/>
    <w:rsid w:val="00DE7D5A"/>
    <w:rsid w:val="00E126A2"/>
    <w:rsid w:val="00E70FF0"/>
    <w:rsid w:val="00ED27AB"/>
    <w:rsid w:val="00ED5B3D"/>
    <w:rsid w:val="00EF6E9A"/>
    <w:rsid w:val="00F24ABA"/>
    <w:rsid w:val="00F7158A"/>
    <w:rsid w:val="00F73FAF"/>
    <w:rsid w:val="00F95B9D"/>
    <w:rsid w:val="00FB4C0F"/>
    <w:rsid w:val="00FD6056"/>
    <w:rsid w:val="00FE6027"/>
    <w:rsid w:val="00FF67D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3E94"/>
  <w15:chartTrackingRefBased/>
  <w15:docId w15:val="{E376E640-4E25-3648-8C19-0B590245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C1852"/>
    <w:pPr>
      <w:widowControl w:val="0"/>
      <w:autoSpaceDE w:val="0"/>
      <w:autoSpaceDN w:val="0"/>
      <w:spacing w:after="0" w:line="240" w:lineRule="auto"/>
    </w:pPr>
    <w:rPr>
      <w:rFonts w:ascii="Times New Roman" w:eastAsia="Times New Roman" w:hAnsi="Times New Roman" w:cs="Times New Roman"/>
      <w:kern w:val="0"/>
      <w:sz w:val="22"/>
      <w:szCs w:val="22"/>
      <w:lang w:val="ru-RU"/>
      <w14:ligatures w14:val="none"/>
    </w:rPr>
  </w:style>
  <w:style w:type="paragraph" w:styleId="1">
    <w:name w:val="heading 1"/>
    <w:basedOn w:val="a"/>
    <w:next w:val="a"/>
    <w:link w:val="10"/>
    <w:uiPriority w:val="1"/>
    <w:qFormat/>
    <w:rsid w:val="00DC1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C1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C185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C18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C18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C18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18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18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C18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18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C18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C18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C18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C18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C18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1852"/>
    <w:rPr>
      <w:rFonts w:eastAsiaTheme="majorEastAsia" w:cstheme="majorBidi"/>
      <w:color w:val="595959" w:themeColor="text1" w:themeTint="A6"/>
    </w:rPr>
  </w:style>
  <w:style w:type="character" w:customStyle="1" w:styleId="80">
    <w:name w:val="Заголовок 8 Знак"/>
    <w:basedOn w:val="a0"/>
    <w:link w:val="8"/>
    <w:uiPriority w:val="9"/>
    <w:semiHidden/>
    <w:rsid w:val="00DC18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C1852"/>
    <w:rPr>
      <w:rFonts w:eastAsiaTheme="majorEastAsia" w:cstheme="majorBidi"/>
      <w:color w:val="272727" w:themeColor="text1" w:themeTint="D8"/>
    </w:rPr>
  </w:style>
  <w:style w:type="paragraph" w:styleId="a3">
    <w:name w:val="Title"/>
    <w:basedOn w:val="a"/>
    <w:next w:val="a"/>
    <w:link w:val="a4"/>
    <w:uiPriority w:val="10"/>
    <w:qFormat/>
    <w:rsid w:val="00DC18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C18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18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C18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C1852"/>
    <w:pPr>
      <w:spacing w:before="160"/>
      <w:jc w:val="center"/>
    </w:pPr>
    <w:rPr>
      <w:i/>
      <w:iCs/>
      <w:color w:val="404040" w:themeColor="text1" w:themeTint="BF"/>
    </w:rPr>
  </w:style>
  <w:style w:type="character" w:customStyle="1" w:styleId="22">
    <w:name w:val="Цитата 2 Знак"/>
    <w:basedOn w:val="a0"/>
    <w:link w:val="21"/>
    <w:uiPriority w:val="29"/>
    <w:rsid w:val="00DC1852"/>
    <w:rPr>
      <w:i/>
      <w:iCs/>
      <w:color w:val="404040" w:themeColor="text1" w:themeTint="BF"/>
    </w:rPr>
  </w:style>
  <w:style w:type="paragraph" w:styleId="a7">
    <w:name w:val="List Paragraph"/>
    <w:basedOn w:val="a"/>
    <w:link w:val="a8"/>
    <w:uiPriority w:val="34"/>
    <w:qFormat/>
    <w:rsid w:val="00DC1852"/>
    <w:pPr>
      <w:ind w:left="720"/>
      <w:contextualSpacing/>
    </w:pPr>
  </w:style>
  <w:style w:type="character" w:styleId="a9">
    <w:name w:val="Intense Emphasis"/>
    <w:basedOn w:val="a0"/>
    <w:uiPriority w:val="21"/>
    <w:qFormat/>
    <w:rsid w:val="00DC1852"/>
    <w:rPr>
      <w:i/>
      <w:iCs/>
      <w:color w:val="0F4761" w:themeColor="accent1" w:themeShade="BF"/>
    </w:rPr>
  </w:style>
  <w:style w:type="paragraph" w:styleId="aa">
    <w:name w:val="Intense Quote"/>
    <w:basedOn w:val="a"/>
    <w:next w:val="a"/>
    <w:link w:val="ab"/>
    <w:uiPriority w:val="30"/>
    <w:qFormat/>
    <w:rsid w:val="00DC1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C1852"/>
    <w:rPr>
      <w:i/>
      <w:iCs/>
      <w:color w:val="0F4761" w:themeColor="accent1" w:themeShade="BF"/>
    </w:rPr>
  </w:style>
  <w:style w:type="character" w:styleId="ac">
    <w:name w:val="Intense Reference"/>
    <w:basedOn w:val="a0"/>
    <w:uiPriority w:val="32"/>
    <w:qFormat/>
    <w:rsid w:val="00DC1852"/>
    <w:rPr>
      <w:b/>
      <w:bCs/>
      <w:smallCaps/>
      <w:color w:val="0F4761" w:themeColor="accent1" w:themeShade="BF"/>
      <w:spacing w:val="5"/>
    </w:rPr>
  </w:style>
  <w:style w:type="paragraph" w:styleId="ad">
    <w:name w:val="Body Text"/>
    <w:basedOn w:val="a"/>
    <w:link w:val="ae"/>
    <w:uiPriority w:val="1"/>
    <w:qFormat/>
    <w:rsid w:val="00DC1852"/>
    <w:rPr>
      <w:sz w:val="24"/>
      <w:szCs w:val="24"/>
    </w:rPr>
  </w:style>
  <w:style w:type="character" w:customStyle="1" w:styleId="ae">
    <w:name w:val="Основной текст Знак"/>
    <w:basedOn w:val="a0"/>
    <w:link w:val="ad"/>
    <w:uiPriority w:val="1"/>
    <w:rsid w:val="00DC1852"/>
    <w:rPr>
      <w:rFonts w:ascii="Times New Roman" w:eastAsia="Times New Roman" w:hAnsi="Times New Roman" w:cs="Times New Roman"/>
      <w:kern w:val="0"/>
      <w:lang w:val="ru-RU"/>
      <w14:ligatures w14:val="none"/>
    </w:rPr>
  </w:style>
  <w:style w:type="character" w:styleId="af">
    <w:name w:val="Emphasis"/>
    <w:basedOn w:val="a0"/>
    <w:uiPriority w:val="20"/>
    <w:qFormat/>
    <w:rsid w:val="00DC1852"/>
    <w:rPr>
      <w:i/>
      <w:iCs/>
    </w:rPr>
  </w:style>
  <w:style w:type="character" w:customStyle="1" w:styleId="a8">
    <w:name w:val="Абзац списка Знак"/>
    <w:link w:val="a7"/>
    <w:uiPriority w:val="34"/>
    <w:locked/>
    <w:rsid w:val="00DC1852"/>
  </w:style>
  <w:style w:type="character" w:customStyle="1" w:styleId="apple-converted-space">
    <w:name w:val="apple-converted-space"/>
    <w:basedOn w:val="a0"/>
    <w:rsid w:val="00DC1852"/>
  </w:style>
  <w:style w:type="character" w:customStyle="1" w:styleId="s20">
    <w:name w:val="s20"/>
    <w:basedOn w:val="a0"/>
    <w:rsid w:val="00DC1852"/>
  </w:style>
  <w:style w:type="paragraph" w:styleId="af0">
    <w:name w:val="Normal (Web)"/>
    <w:basedOn w:val="a"/>
    <w:uiPriority w:val="99"/>
    <w:unhideWhenUsed/>
    <w:rsid w:val="00F7158A"/>
    <w:pPr>
      <w:widowControl/>
      <w:autoSpaceDE/>
      <w:autoSpaceDN/>
      <w:spacing w:before="100" w:beforeAutospacing="1" w:after="100" w:afterAutospacing="1"/>
    </w:pPr>
    <w:rPr>
      <w:sz w:val="24"/>
      <w:szCs w:val="24"/>
      <w:lang w:val="ru-KZ" w:eastAsia="ru-RU"/>
    </w:rPr>
  </w:style>
  <w:style w:type="character" w:styleId="af1">
    <w:name w:val="Strong"/>
    <w:basedOn w:val="a0"/>
    <w:uiPriority w:val="22"/>
    <w:qFormat/>
    <w:rsid w:val="000036EC"/>
    <w:rPr>
      <w:b/>
      <w:bCs/>
    </w:rPr>
  </w:style>
  <w:style w:type="paragraph" w:customStyle="1" w:styleId="s6">
    <w:name w:val="s6"/>
    <w:basedOn w:val="a"/>
    <w:rsid w:val="00A9761C"/>
    <w:pPr>
      <w:widowControl/>
      <w:autoSpaceDE/>
      <w:autoSpaceDN/>
      <w:spacing w:before="100" w:beforeAutospacing="1" w:after="100" w:afterAutospacing="1"/>
    </w:pPr>
    <w:rPr>
      <w:sz w:val="24"/>
      <w:szCs w:val="24"/>
      <w:lang w:val="ru-KZ" w:eastAsia="ru-RU"/>
    </w:rPr>
  </w:style>
  <w:style w:type="character" w:customStyle="1" w:styleId="s5">
    <w:name w:val="s5"/>
    <w:basedOn w:val="a0"/>
    <w:rsid w:val="00A9761C"/>
  </w:style>
  <w:style w:type="character" w:customStyle="1" w:styleId="s10">
    <w:name w:val="s10"/>
    <w:basedOn w:val="a0"/>
    <w:rsid w:val="00A9761C"/>
  </w:style>
  <w:style w:type="paragraph" w:customStyle="1" w:styleId="s2">
    <w:name w:val="s2"/>
    <w:basedOn w:val="a"/>
    <w:rsid w:val="00A9761C"/>
    <w:pPr>
      <w:widowControl/>
      <w:autoSpaceDE/>
      <w:autoSpaceDN/>
      <w:spacing w:before="100" w:beforeAutospacing="1" w:after="100" w:afterAutospacing="1"/>
    </w:pPr>
    <w:rPr>
      <w:sz w:val="24"/>
      <w:szCs w:val="24"/>
      <w:lang w:val="ru-KZ" w:eastAsia="ru-RU"/>
    </w:rPr>
  </w:style>
  <w:style w:type="character" w:customStyle="1" w:styleId="s7">
    <w:name w:val="s7"/>
    <w:basedOn w:val="a0"/>
    <w:rsid w:val="00A9761C"/>
  </w:style>
  <w:style w:type="paragraph" w:customStyle="1" w:styleId="s12">
    <w:name w:val="s12"/>
    <w:basedOn w:val="a"/>
    <w:rsid w:val="00A9761C"/>
    <w:pPr>
      <w:widowControl/>
      <w:autoSpaceDE/>
      <w:autoSpaceDN/>
      <w:spacing w:before="100" w:beforeAutospacing="1" w:after="100" w:afterAutospacing="1"/>
    </w:pPr>
    <w:rPr>
      <w:sz w:val="24"/>
      <w:szCs w:val="24"/>
      <w:lang w:val="ru-KZ" w:eastAsia="ru-RU"/>
    </w:rPr>
  </w:style>
  <w:style w:type="character" w:customStyle="1" w:styleId="whitespace-normal">
    <w:name w:val="whitespace-normal"/>
    <w:basedOn w:val="a0"/>
    <w:rsid w:val="00C51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7</Pages>
  <Words>3330</Words>
  <Characters>18984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Байтуганова</dc:creator>
  <cp:keywords/>
  <dc:description/>
  <cp:lastModifiedBy>Айжан Байтуганова</cp:lastModifiedBy>
  <cp:revision>112</cp:revision>
  <dcterms:created xsi:type="dcterms:W3CDTF">2026-03-03T04:04:00Z</dcterms:created>
  <dcterms:modified xsi:type="dcterms:W3CDTF">2026-05-12T19:57:00Z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zotero-version="8.0.3"&gt;&lt;session id="t29nbdJv"/&gt;&lt;style id="http://www.zotero.org/styles/chicago-author-date" locale="ru-RU" hasBibliography="1" bibliographyStyleHasBeenSet="0"/&gt;&lt;prefs&gt;&lt;pref name="fieldType" value="Field"/&gt;&lt;/prefs&gt;&lt;/d</vt:lpwstr>
  </property>
  <property fmtid="{D5CDD505-2E9C-101B-9397-08002B2CF9AE}" pid="3" name="ZOTERO_PREF_2">
    <vt:lpwstr>ata&gt;</vt:lpwstr>
  </property>
</Properties>
</file>